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AEB" w:rsidRPr="00940AEB" w:rsidRDefault="009861C0" w:rsidP="00940AEB">
      <w:pPr>
        <w:pStyle w:val="Corpodeltesto"/>
        <w:spacing w:line="360" w:lineRule="auto"/>
        <w:jc w:val="left"/>
        <w:rPr>
          <w:rFonts w:ascii="Verdana" w:hAnsi="Verdana" w:cs="Arial"/>
          <w:sz w:val="44"/>
          <w:szCs w:val="44"/>
        </w:rPr>
      </w:pPr>
      <w:r>
        <w:rPr>
          <w:rFonts w:ascii="Verdana" w:hAnsi="Verdana" w:cs="Arial"/>
          <w:noProof/>
          <w:sz w:val="44"/>
          <w:szCs w:val="44"/>
        </w:rPr>
        <w:drawing>
          <wp:inline distT="0" distB="0" distL="0" distR="0">
            <wp:extent cx="5895975" cy="428625"/>
            <wp:effectExtent l="19050" t="0" r="9525" b="0"/>
            <wp:docPr id="1" name="Immagine 1" descr="sitename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name_en"/>
                    <pic:cNvPicPr>
                      <a:picLocks noChangeAspect="1" noChangeArrowheads="1"/>
                    </pic:cNvPicPr>
                  </pic:nvPicPr>
                  <pic:blipFill>
                    <a:blip r:embed="rId8"/>
                    <a:srcRect/>
                    <a:stretch>
                      <a:fillRect/>
                    </a:stretch>
                  </pic:blipFill>
                  <pic:spPr bwMode="auto">
                    <a:xfrm>
                      <a:off x="0" y="0"/>
                      <a:ext cx="5895975" cy="428625"/>
                    </a:xfrm>
                    <a:prstGeom prst="rect">
                      <a:avLst/>
                    </a:prstGeom>
                    <a:noFill/>
                    <a:ln w="9525">
                      <a:noFill/>
                      <a:miter lim="800000"/>
                      <a:headEnd/>
                      <a:tailEnd/>
                    </a:ln>
                  </pic:spPr>
                </pic:pic>
              </a:graphicData>
            </a:graphic>
          </wp:inline>
        </w:drawing>
      </w:r>
    </w:p>
    <w:p w:rsidR="00940AEB" w:rsidRPr="00F55368" w:rsidRDefault="0037388C" w:rsidP="00940AEB">
      <w:pPr>
        <w:pStyle w:val="Corpodeltesto"/>
        <w:spacing w:line="360" w:lineRule="auto"/>
        <w:rPr>
          <w:rFonts w:ascii="Century Gothic" w:hAnsi="Century Gothic" w:cs="Arial"/>
          <w:b w:val="0"/>
          <w:color w:val="003399"/>
          <w:szCs w:val="36"/>
        </w:rPr>
      </w:pPr>
      <w:r w:rsidRPr="00F55368">
        <w:rPr>
          <w:rFonts w:ascii="Century Gothic" w:hAnsi="Century Gothic" w:cs="Arial"/>
          <w:b w:val="0"/>
          <w:color w:val="003399"/>
          <w:szCs w:val="36"/>
        </w:rPr>
        <w:t>Progetto per la Costruzione di una</w:t>
      </w:r>
      <w:r w:rsidR="00EA128B" w:rsidRPr="00F55368">
        <w:rPr>
          <w:rFonts w:ascii="Century Gothic" w:hAnsi="Century Gothic" w:cs="Arial"/>
          <w:b w:val="0"/>
          <w:color w:val="003399"/>
          <w:szCs w:val="36"/>
        </w:rPr>
        <w:t xml:space="preserve"> </w:t>
      </w:r>
      <w:r w:rsidRPr="00F55368">
        <w:rPr>
          <w:rFonts w:ascii="Century Gothic" w:hAnsi="Century Gothic" w:cs="Arial"/>
          <w:b w:val="0"/>
          <w:color w:val="003399"/>
          <w:szCs w:val="36"/>
        </w:rPr>
        <w:t xml:space="preserve">Linea Elettrica per la connessione </w:t>
      </w:r>
      <w:r w:rsidR="00BC48F1" w:rsidRPr="00F55368">
        <w:rPr>
          <w:rFonts w:ascii="Century Gothic" w:hAnsi="Century Gothic" w:cs="Arial"/>
          <w:b w:val="0"/>
          <w:color w:val="003399"/>
          <w:szCs w:val="36"/>
        </w:rPr>
        <w:t xml:space="preserve">di un lotto di Impianti fotovoltaici </w:t>
      </w:r>
      <w:r w:rsidR="00CC3220" w:rsidRPr="00F55368">
        <w:rPr>
          <w:rFonts w:ascii="Century Gothic" w:hAnsi="Century Gothic" w:cs="Arial"/>
          <w:b w:val="0"/>
          <w:color w:val="003399"/>
          <w:szCs w:val="36"/>
        </w:rPr>
        <w:t xml:space="preserve">di </w:t>
      </w:r>
      <w:r w:rsidR="00D23DD9" w:rsidRPr="00F55368">
        <w:rPr>
          <w:rFonts w:ascii="Century Gothic" w:hAnsi="Century Gothic" w:cs="Arial"/>
          <w:b w:val="0"/>
          <w:color w:val="003399"/>
          <w:szCs w:val="36"/>
        </w:rPr>
        <w:t xml:space="preserve">potenza </w:t>
      </w:r>
      <w:r w:rsidR="00CC3220" w:rsidRPr="00F55368">
        <w:rPr>
          <w:rFonts w:ascii="Century Gothic" w:hAnsi="Century Gothic" w:cs="Arial"/>
          <w:b w:val="0"/>
          <w:color w:val="003399"/>
          <w:szCs w:val="36"/>
        </w:rPr>
        <w:t xml:space="preserve">complessiva pari a </w:t>
      </w:r>
      <w:r w:rsidR="00BC48F1" w:rsidRPr="00F55368">
        <w:rPr>
          <w:rFonts w:ascii="Century Gothic" w:hAnsi="Century Gothic" w:cs="Arial"/>
          <w:b w:val="0"/>
          <w:color w:val="003399"/>
          <w:szCs w:val="36"/>
        </w:rPr>
        <w:t>2</w:t>
      </w:r>
      <w:r w:rsidR="004108D7" w:rsidRPr="00F55368">
        <w:rPr>
          <w:rFonts w:ascii="Century Gothic" w:hAnsi="Century Gothic" w:cs="Arial"/>
          <w:b w:val="0"/>
          <w:color w:val="003399"/>
          <w:szCs w:val="36"/>
        </w:rPr>
        <w:t>9</w:t>
      </w:r>
      <w:r w:rsidR="00BC48F1" w:rsidRPr="00F55368">
        <w:rPr>
          <w:rFonts w:ascii="Century Gothic" w:hAnsi="Century Gothic" w:cs="Arial"/>
          <w:b w:val="0"/>
          <w:color w:val="003399"/>
          <w:szCs w:val="36"/>
        </w:rPr>
        <w:t>56,8</w:t>
      </w:r>
      <w:r w:rsidR="00B72883" w:rsidRPr="00F55368">
        <w:rPr>
          <w:rFonts w:ascii="Century Gothic" w:hAnsi="Century Gothic" w:cs="Arial"/>
          <w:b w:val="0"/>
          <w:color w:val="003399"/>
          <w:szCs w:val="36"/>
        </w:rPr>
        <w:t xml:space="preserve"> </w:t>
      </w:r>
      <w:proofErr w:type="spellStart"/>
      <w:r w:rsidRPr="00F55368">
        <w:rPr>
          <w:rFonts w:ascii="Century Gothic" w:hAnsi="Century Gothic" w:cs="Arial"/>
          <w:b w:val="0"/>
          <w:color w:val="003399"/>
          <w:szCs w:val="36"/>
        </w:rPr>
        <w:t>kWp</w:t>
      </w:r>
      <w:proofErr w:type="spellEnd"/>
      <w:r w:rsidRPr="00F55368">
        <w:rPr>
          <w:rFonts w:ascii="Century Gothic" w:hAnsi="Century Gothic" w:cs="Arial"/>
          <w:b w:val="0"/>
          <w:color w:val="003399"/>
          <w:szCs w:val="36"/>
        </w:rPr>
        <w:t xml:space="preserve"> alla Rete di Trasmissione Nazionale</w:t>
      </w:r>
      <w:r w:rsidR="00F55368">
        <w:rPr>
          <w:rFonts w:ascii="Century Gothic" w:hAnsi="Century Gothic" w:cs="Arial"/>
          <w:b w:val="0"/>
          <w:color w:val="003399"/>
          <w:szCs w:val="36"/>
        </w:rPr>
        <w:t>.</w:t>
      </w:r>
      <w:r w:rsidR="00940AEB" w:rsidRPr="00F55368">
        <w:rPr>
          <w:rFonts w:ascii="Century Gothic" w:hAnsi="Century Gothic" w:cs="Arial"/>
          <w:b w:val="0"/>
          <w:color w:val="003399"/>
          <w:szCs w:val="36"/>
        </w:rPr>
        <w:t xml:space="preserve"> </w:t>
      </w:r>
    </w:p>
    <w:p w:rsidR="00015080" w:rsidRPr="00015080" w:rsidRDefault="009861C0" w:rsidP="00EC165B">
      <w:pPr>
        <w:pStyle w:val="Corpodeltesto"/>
        <w:rPr>
          <w:rFonts w:ascii="Verdana" w:hAnsi="Verdana" w:cs="Arial"/>
          <w:sz w:val="44"/>
          <w:szCs w:val="44"/>
        </w:rPr>
      </w:pPr>
      <w:r>
        <w:rPr>
          <w:rFonts w:ascii="Verdana" w:hAnsi="Verdana" w:cs="Arial"/>
          <w:noProof/>
          <w:sz w:val="44"/>
          <w:szCs w:val="44"/>
        </w:rPr>
        <w:drawing>
          <wp:inline distT="0" distB="0" distL="0" distR="0">
            <wp:extent cx="5895975" cy="3895725"/>
            <wp:effectExtent l="19050" t="0" r="9525" b="0"/>
            <wp:docPr id="2" name="Immagine 2" descr="Presentazione Ser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zione Sergio"/>
                    <pic:cNvPicPr>
                      <a:picLocks noChangeAspect="1" noChangeArrowheads="1"/>
                    </pic:cNvPicPr>
                  </pic:nvPicPr>
                  <pic:blipFill>
                    <a:blip r:embed="rId9"/>
                    <a:srcRect/>
                    <a:stretch>
                      <a:fillRect/>
                    </a:stretch>
                  </pic:blipFill>
                  <pic:spPr bwMode="auto">
                    <a:xfrm>
                      <a:off x="0" y="0"/>
                      <a:ext cx="5895975" cy="3895725"/>
                    </a:xfrm>
                    <a:prstGeom prst="rect">
                      <a:avLst/>
                    </a:prstGeom>
                    <a:noFill/>
                    <a:ln w="9525">
                      <a:noFill/>
                      <a:miter lim="800000"/>
                      <a:headEnd/>
                      <a:tailEnd/>
                    </a:ln>
                  </pic:spPr>
                </pic:pic>
              </a:graphicData>
            </a:graphic>
          </wp:inline>
        </w:drawing>
      </w:r>
    </w:p>
    <w:p w:rsidR="002035B3" w:rsidRDefault="002035B3" w:rsidP="002035B3">
      <w:pPr>
        <w:pStyle w:val="Intestazione"/>
        <w:spacing w:line="360" w:lineRule="auto"/>
        <w:ind w:right="46"/>
        <w:jc w:val="both"/>
      </w:pPr>
    </w:p>
    <w:p w:rsidR="00DF5A15" w:rsidRPr="00F55368" w:rsidRDefault="00DF5A15" w:rsidP="00DF5A15">
      <w:pPr>
        <w:pStyle w:val="Intestazione"/>
        <w:spacing w:line="360" w:lineRule="auto"/>
        <w:ind w:right="46"/>
        <w:jc w:val="both"/>
        <w:rPr>
          <w:sz w:val="22"/>
          <w:szCs w:val="22"/>
        </w:rPr>
      </w:pPr>
      <w:r w:rsidRPr="00F55368">
        <w:rPr>
          <w:sz w:val="22"/>
          <w:szCs w:val="22"/>
        </w:rPr>
        <w:t>Denominazione Impianto : “Masseria nuova 1” e “Masseria nuova 2”</w:t>
      </w:r>
    </w:p>
    <w:p w:rsidR="00DF5A15" w:rsidRPr="00F55368" w:rsidRDefault="00DF5A15" w:rsidP="00DF5A15">
      <w:pPr>
        <w:pStyle w:val="Intestazione"/>
        <w:spacing w:line="360" w:lineRule="auto"/>
        <w:ind w:right="46"/>
        <w:jc w:val="both"/>
        <w:rPr>
          <w:sz w:val="22"/>
          <w:szCs w:val="22"/>
        </w:rPr>
      </w:pPr>
      <w:r w:rsidRPr="00F55368">
        <w:rPr>
          <w:sz w:val="22"/>
          <w:szCs w:val="22"/>
        </w:rPr>
        <w:t xml:space="preserve">Cliente : </w:t>
      </w:r>
      <w:proofErr w:type="spellStart"/>
      <w:r w:rsidRPr="00F55368">
        <w:rPr>
          <w:sz w:val="22"/>
          <w:szCs w:val="22"/>
        </w:rPr>
        <w:t>Enfinity</w:t>
      </w:r>
      <w:proofErr w:type="spellEnd"/>
      <w:r w:rsidRPr="00F55368">
        <w:rPr>
          <w:sz w:val="22"/>
          <w:szCs w:val="22"/>
        </w:rPr>
        <w:t xml:space="preserve"> 3 S.r.l. viale </w:t>
      </w:r>
      <w:proofErr w:type="spellStart"/>
      <w:r w:rsidR="00F55368" w:rsidRPr="00F55368">
        <w:rPr>
          <w:sz w:val="22"/>
          <w:szCs w:val="22"/>
        </w:rPr>
        <w:t>S</w:t>
      </w:r>
      <w:r w:rsidRPr="00F55368">
        <w:rPr>
          <w:sz w:val="22"/>
          <w:szCs w:val="22"/>
        </w:rPr>
        <w:t>arca</w:t>
      </w:r>
      <w:proofErr w:type="spellEnd"/>
      <w:r w:rsidRPr="00F55368">
        <w:rPr>
          <w:sz w:val="22"/>
          <w:szCs w:val="22"/>
        </w:rPr>
        <w:t xml:space="preserve"> 336, 20126,</w:t>
      </w:r>
      <w:r w:rsidR="00F55368" w:rsidRPr="00F55368">
        <w:rPr>
          <w:sz w:val="22"/>
          <w:szCs w:val="22"/>
        </w:rPr>
        <w:t xml:space="preserve"> </w:t>
      </w:r>
      <w:r w:rsidRPr="00F55368">
        <w:rPr>
          <w:sz w:val="22"/>
          <w:szCs w:val="22"/>
        </w:rPr>
        <w:t>Milano (</w:t>
      </w:r>
      <w:proofErr w:type="spellStart"/>
      <w:r w:rsidRPr="00F55368">
        <w:rPr>
          <w:sz w:val="22"/>
          <w:szCs w:val="22"/>
        </w:rPr>
        <w:t>MI</w:t>
      </w:r>
      <w:proofErr w:type="spellEnd"/>
      <w:r w:rsidRPr="00F55368">
        <w:rPr>
          <w:sz w:val="22"/>
          <w:szCs w:val="22"/>
        </w:rPr>
        <w:t>)</w:t>
      </w:r>
      <w:r w:rsidR="00F55368" w:rsidRPr="00F55368">
        <w:rPr>
          <w:sz w:val="22"/>
          <w:szCs w:val="22"/>
        </w:rPr>
        <w:t>.</w:t>
      </w:r>
      <w:r w:rsidRPr="00F55368">
        <w:rPr>
          <w:sz w:val="22"/>
          <w:szCs w:val="22"/>
        </w:rPr>
        <w:t xml:space="preserve"> </w:t>
      </w:r>
    </w:p>
    <w:p w:rsidR="00DF5A15" w:rsidRPr="00F55368" w:rsidRDefault="00DF5A15" w:rsidP="00DF5A15">
      <w:pPr>
        <w:pStyle w:val="Intestazione"/>
        <w:spacing w:line="360" w:lineRule="auto"/>
        <w:ind w:right="46"/>
        <w:jc w:val="both"/>
        <w:rPr>
          <w:sz w:val="22"/>
          <w:szCs w:val="22"/>
        </w:rPr>
      </w:pPr>
      <w:r w:rsidRPr="00F55368">
        <w:rPr>
          <w:sz w:val="22"/>
          <w:szCs w:val="22"/>
        </w:rPr>
        <w:t xml:space="preserve">Ubicazione Impianti : </w:t>
      </w:r>
    </w:p>
    <w:p w:rsidR="00DF5A15" w:rsidRPr="00F55368" w:rsidRDefault="00B35B80" w:rsidP="00DF5A15">
      <w:pPr>
        <w:pStyle w:val="Intestazione"/>
        <w:spacing w:line="360" w:lineRule="auto"/>
        <w:ind w:right="46"/>
        <w:jc w:val="both"/>
        <w:rPr>
          <w:sz w:val="22"/>
          <w:szCs w:val="22"/>
        </w:rPr>
      </w:pPr>
      <w:r w:rsidRPr="00F55368">
        <w:rPr>
          <w:sz w:val="22"/>
          <w:szCs w:val="22"/>
        </w:rPr>
        <w:t xml:space="preserve">Impianto 1: Comune di </w:t>
      </w:r>
      <w:r w:rsidR="00DF5A15" w:rsidRPr="00F55368">
        <w:rPr>
          <w:sz w:val="22"/>
          <w:szCs w:val="22"/>
        </w:rPr>
        <w:t xml:space="preserve">Grottaglie – Provincia di Taranto   </w:t>
      </w:r>
      <w:r w:rsidR="00DF5A15" w:rsidRPr="00F55368">
        <w:rPr>
          <w:rFonts w:cs="Courier New"/>
          <w:sz w:val="22"/>
          <w:szCs w:val="22"/>
        </w:rPr>
        <w:t xml:space="preserve">foglio 6                                     particelle </w:t>
      </w:r>
      <w:r w:rsidR="00DF5A15" w:rsidRPr="00F55368">
        <w:rPr>
          <w:rFonts w:cs="Arial"/>
          <w:sz w:val="22"/>
          <w:szCs w:val="22"/>
        </w:rPr>
        <w:t>199, 200, 434, 435</w:t>
      </w:r>
      <w:r w:rsidR="00DF5A15" w:rsidRPr="00F55368">
        <w:rPr>
          <w:sz w:val="22"/>
          <w:szCs w:val="22"/>
        </w:rPr>
        <w:t xml:space="preserve"> Codice rintracciabilità T0020877</w:t>
      </w:r>
      <w:r w:rsidR="00F55368" w:rsidRPr="00F55368">
        <w:rPr>
          <w:sz w:val="22"/>
          <w:szCs w:val="22"/>
        </w:rPr>
        <w:t>.</w:t>
      </w:r>
      <w:r w:rsidR="00DF5A15" w:rsidRPr="00F55368">
        <w:rPr>
          <w:sz w:val="22"/>
          <w:szCs w:val="22"/>
        </w:rPr>
        <w:t xml:space="preserve"> </w:t>
      </w:r>
    </w:p>
    <w:p w:rsidR="00DF5A15" w:rsidRPr="00F55368" w:rsidRDefault="00DF5A15" w:rsidP="00DF5A15">
      <w:pPr>
        <w:pStyle w:val="Intestazione"/>
        <w:spacing w:line="360" w:lineRule="auto"/>
        <w:ind w:right="46"/>
        <w:jc w:val="both"/>
        <w:rPr>
          <w:sz w:val="22"/>
          <w:szCs w:val="22"/>
        </w:rPr>
      </w:pPr>
      <w:r w:rsidRPr="00F55368">
        <w:rPr>
          <w:sz w:val="22"/>
          <w:szCs w:val="22"/>
        </w:rPr>
        <w:t>Impianto 2</w:t>
      </w:r>
      <w:r w:rsidR="00F55368" w:rsidRPr="00F55368">
        <w:rPr>
          <w:sz w:val="22"/>
          <w:szCs w:val="22"/>
        </w:rPr>
        <w:t xml:space="preserve">: Comune di </w:t>
      </w:r>
      <w:r w:rsidRPr="00F55368">
        <w:rPr>
          <w:sz w:val="22"/>
          <w:szCs w:val="22"/>
        </w:rPr>
        <w:t xml:space="preserve">Grottaglie – Provincia di Taranto   </w:t>
      </w:r>
      <w:r w:rsidRPr="00F55368">
        <w:rPr>
          <w:rFonts w:cs="Courier New"/>
          <w:sz w:val="22"/>
          <w:szCs w:val="22"/>
        </w:rPr>
        <w:t xml:space="preserve">foglio 6                                     particelle 201, 475, 476, 477 </w:t>
      </w:r>
      <w:r w:rsidRPr="00F55368">
        <w:rPr>
          <w:sz w:val="22"/>
          <w:szCs w:val="22"/>
        </w:rPr>
        <w:t>Codice rintracciabilità T0020862</w:t>
      </w:r>
      <w:r w:rsidR="00F55368" w:rsidRPr="00F55368">
        <w:rPr>
          <w:sz w:val="22"/>
          <w:szCs w:val="22"/>
        </w:rPr>
        <w:t>.</w:t>
      </w:r>
    </w:p>
    <w:p w:rsidR="00940AEB" w:rsidRPr="00F55368" w:rsidRDefault="00DF5A15" w:rsidP="00CC3220">
      <w:pPr>
        <w:pStyle w:val="Intestazione"/>
        <w:spacing w:line="360" w:lineRule="auto"/>
        <w:ind w:right="46"/>
        <w:jc w:val="both"/>
        <w:rPr>
          <w:rFonts w:cs="Arial"/>
          <w:sz w:val="22"/>
          <w:szCs w:val="22"/>
        </w:rPr>
      </w:pPr>
      <w:r w:rsidRPr="00F55368">
        <w:rPr>
          <w:sz w:val="22"/>
          <w:szCs w:val="22"/>
        </w:rPr>
        <w:t>Progettista :</w:t>
      </w:r>
      <w:r w:rsidR="00CC3220" w:rsidRPr="00F55368">
        <w:rPr>
          <w:sz w:val="22"/>
          <w:szCs w:val="22"/>
        </w:rPr>
        <w:t xml:space="preserve"> </w:t>
      </w:r>
      <w:proofErr w:type="spellStart"/>
      <w:r w:rsidRPr="00F55368">
        <w:rPr>
          <w:sz w:val="22"/>
          <w:szCs w:val="22"/>
        </w:rPr>
        <w:t>Asepa</w:t>
      </w:r>
      <w:proofErr w:type="spellEnd"/>
      <w:r w:rsidRPr="00F55368">
        <w:rPr>
          <w:sz w:val="22"/>
          <w:szCs w:val="22"/>
        </w:rPr>
        <w:t xml:space="preserve"> Energy s.r.l.  Ing. Sergio Strazzella  Via Scaletta 17  –  74012  –  </w:t>
      </w:r>
      <w:proofErr w:type="spellStart"/>
      <w:r w:rsidRPr="00F55368">
        <w:rPr>
          <w:sz w:val="22"/>
          <w:szCs w:val="22"/>
        </w:rPr>
        <w:t>Crispiano</w:t>
      </w:r>
      <w:proofErr w:type="spellEnd"/>
      <w:r w:rsidRPr="00F55368">
        <w:rPr>
          <w:sz w:val="22"/>
          <w:szCs w:val="22"/>
        </w:rPr>
        <w:t xml:space="preserve"> (TA) – Italy –</w:t>
      </w:r>
      <w:bookmarkStart w:id="0" w:name="_Toc179698046"/>
      <w:r w:rsidRPr="00F55368">
        <w:rPr>
          <w:sz w:val="22"/>
          <w:szCs w:val="22"/>
        </w:rPr>
        <w:t xml:space="preserve"> </w:t>
      </w:r>
      <w:bookmarkEnd w:id="0"/>
      <w:r w:rsidRPr="00F55368">
        <w:rPr>
          <w:rFonts w:cs="Arial"/>
          <w:sz w:val="22"/>
          <w:szCs w:val="22"/>
        </w:rPr>
        <w:t>Tel/Fax: +39099612295    mail: s.strazzella@asepaenergy.it</w:t>
      </w:r>
    </w:p>
    <w:p w:rsidR="009A659A" w:rsidRPr="00F55368" w:rsidRDefault="009A659A" w:rsidP="00F55368">
      <w:pPr>
        <w:pStyle w:val="Sommario1"/>
      </w:pPr>
      <w:r w:rsidRPr="00F55368">
        <w:lastRenderedPageBreak/>
        <w:t>Indice</w:t>
      </w:r>
    </w:p>
    <w:p w:rsidR="008E7A60" w:rsidRDefault="008E7A60" w:rsidP="008E7A60"/>
    <w:p w:rsidR="00B653B6" w:rsidRDefault="00B653B6" w:rsidP="008E7A60"/>
    <w:p w:rsidR="00F55368" w:rsidRPr="00F55368" w:rsidRDefault="00A7530D" w:rsidP="00F55368">
      <w:pPr>
        <w:pStyle w:val="Sommario1"/>
        <w:rPr>
          <w:rFonts w:asciiTheme="minorHAnsi" w:eastAsiaTheme="minorEastAsia" w:hAnsiTheme="minorHAnsi" w:cstheme="minorBidi"/>
        </w:rPr>
      </w:pPr>
      <w:r w:rsidRPr="00A7530D">
        <w:rPr>
          <w:highlight w:val="yellow"/>
        </w:rPr>
        <w:fldChar w:fldCharType="begin"/>
      </w:r>
      <w:r w:rsidR="002775BB" w:rsidRPr="00633F7D">
        <w:rPr>
          <w:highlight w:val="yellow"/>
        </w:rPr>
        <w:instrText xml:space="preserve"> TOC \o "1-3" \h \z \u </w:instrText>
      </w:r>
      <w:r w:rsidRPr="00A7530D">
        <w:rPr>
          <w:highlight w:val="yellow"/>
        </w:rPr>
        <w:fldChar w:fldCharType="separate"/>
      </w:r>
      <w:hyperlink w:anchor="_Toc257021274" w:history="1">
        <w:r w:rsidR="00F55368" w:rsidRPr="00F55368">
          <w:rPr>
            <w:rStyle w:val="Collegamentoipertestuale"/>
            <w:sz w:val="28"/>
            <w:szCs w:val="28"/>
          </w:rPr>
          <w:t>1)</w:t>
        </w:r>
        <w:r w:rsidR="00F55368" w:rsidRPr="00F55368">
          <w:rPr>
            <w:rFonts w:asciiTheme="minorHAnsi" w:eastAsiaTheme="minorEastAsia" w:hAnsiTheme="minorHAnsi" w:cstheme="minorBidi"/>
          </w:rPr>
          <w:tab/>
        </w:r>
        <w:r w:rsidR="00F55368" w:rsidRPr="00F55368">
          <w:rPr>
            <w:rStyle w:val="Collegamentoipertestuale"/>
            <w:sz w:val="28"/>
            <w:szCs w:val="28"/>
          </w:rPr>
          <w:t>Introduzione</w:t>
        </w:r>
        <w:r w:rsidR="00F55368" w:rsidRPr="00F55368">
          <w:rPr>
            <w:webHidden/>
          </w:rPr>
          <w:tab/>
        </w:r>
        <w:r w:rsidRPr="00F55368">
          <w:rPr>
            <w:webHidden/>
          </w:rPr>
          <w:fldChar w:fldCharType="begin"/>
        </w:r>
        <w:r w:rsidR="00F55368" w:rsidRPr="00F55368">
          <w:rPr>
            <w:webHidden/>
          </w:rPr>
          <w:instrText xml:space="preserve"> PAGEREF _Toc257021274 \h </w:instrText>
        </w:r>
        <w:r w:rsidRPr="00F55368">
          <w:rPr>
            <w:webHidden/>
          </w:rPr>
        </w:r>
        <w:r w:rsidRPr="00F55368">
          <w:rPr>
            <w:webHidden/>
          </w:rPr>
          <w:fldChar w:fldCharType="separate"/>
        </w:r>
        <w:r w:rsidR="00A31058">
          <w:rPr>
            <w:webHidden/>
          </w:rPr>
          <w:t>2</w:t>
        </w:r>
        <w:r w:rsidRPr="00F55368">
          <w:rPr>
            <w:webHidden/>
          </w:rPr>
          <w:fldChar w:fldCharType="end"/>
        </w:r>
      </w:hyperlink>
    </w:p>
    <w:p w:rsidR="00F55368" w:rsidRPr="00F55368" w:rsidRDefault="00A7530D" w:rsidP="00F55368">
      <w:pPr>
        <w:pStyle w:val="Sommario1"/>
        <w:rPr>
          <w:rFonts w:asciiTheme="minorHAnsi" w:eastAsiaTheme="minorEastAsia" w:hAnsiTheme="minorHAnsi" w:cstheme="minorBidi"/>
        </w:rPr>
      </w:pPr>
      <w:hyperlink w:anchor="_Toc257021275" w:history="1">
        <w:r w:rsidR="00F55368" w:rsidRPr="00F55368">
          <w:rPr>
            <w:rStyle w:val="Collegamentoipertestuale"/>
            <w:sz w:val="28"/>
            <w:szCs w:val="28"/>
          </w:rPr>
          <w:t>2)</w:t>
        </w:r>
        <w:r w:rsidR="00F55368" w:rsidRPr="00F55368">
          <w:rPr>
            <w:rFonts w:asciiTheme="minorHAnsi" w:eastAsiaTheme="minorEastAsia" w:hAnsiTheme="minorHAnsi" w:cstheme="minorBidi"/>
          </w:rPr>
          <w:tab/>
        </w:r>
        <w:r w:rsidR="00F55368" w:rsidRPr="00F55368">
          <w:rPr>
            <w:rStyle w:val="Collegamentoipertestuale"/>
            <w:sz w:val="28"/>
            <w:szCs w:val="28"/>
          </w:rPr>
          <w:t>Quadro normativo</w:t>
        </w:r>
        <w:r w:rsidR="00F55368" w:rsidRPr="00F55368">
          <w:rPr>
            <w:webHidden/>
          </w:rPr>
          <w:tab/>
        </w:r>
        <w:r w:rsidRPr="00F55368">
          <w:rPr>
            <w:webHidden/>
          </w:rPr>
          <w:fldChar w:fldCharType="begin"/>
        </w:r>
        <w:r w:rsidR="00F55368" w:rsidRPr="00F55368">
          <w:rPr>
            <w:webHidden/>
          </w:rPr>
          <w:instrText xml:space="preserve"> PAGEREF _Toc257021275 \h </w:instrText>
        </w:r>
        <w:r w:rsidRPr="00F55368">
          <w:rPr>
            <w:webHidden/>
          </w:rPr>
        </w:r>
        <w:r w:rsidRPr="00F55368">
          <w:rPr>
            <w:webHidden/>
          </w:rPr>
          <w:fldChar w:fldCharType="separate"/>
        </w:r>
        <w:r w:rsidR="00A31058">
          <w:rPr>
            <w:webHidden/>
          </w:rPr>
          <w:t>2</w:t>
        </w:r>
        <w:r w:rsidRPr="00F55368">
          <w:rPr>
            <w:webHidden/>
          </w:rPr>
          <w:fldChar w:fldCharType="end"/>
        </w:r>
      </w:hyperlink>
    </w:p>
    <w:p w:rsidR="00F55368" w:rsidRPr="00F55368" w:rsidRDefault="00A7530D" w:rsidP="00F55368">
      <w:pPr>
        <w:pStyle w:val="Sommario1"/>
        <w:rPr>
          <w:rFonts w:asciiTheme="minorHAnsi" w:eastAsiaTheme="minorEastAsia" w:hAnsiTheme="minorHAnsi" w:cstheme="minorBidi"/>
        </w:rPr>
      </w:pPr>
      <w:hyperlink w:anchor="_Toc257021276" w:history="1">
        <w:r w:rsidR="00F55368" w:rsidRPr="00F55368">
          <w:rPr>
            <w:rStyle w:val="Collegamentoipertestuale"/>
            <w:sz w:val="28"/>
            <w:szCs w:val="28"/>
          </w:rPr>
          <w:t>3)</w:t>
        </w:r>
        <w:r w:rsidR="00F55368" w:rsidRPr="00F55368">
          <w:rPr>
            <w:rFonts w:asciiTheme="minorHAnsi" w:eastAsiaTheme="minorEastAsia" w:hAnsiTheme="minorHAnsi" w:cstheme="minorBidi"/>
          </w:rPr>
          <w:tab/>
        </w:r>
        <w:r w:rsidR="00F55368" w:rsidRPr="00F55368">
          <w:rPr>
            <w:rStyle w:val="Collegamentoipertestuale"/>
            <w:sz w:val="28"/>
            <w:szCs w:val="28"/>
          </w:rPr>
          <w:t>Classificazione Dell’ Opera</w:t>
        </w:r>
        <w:r w:rsidR="00F55368" w:rsidRPr="00F55368">
          <w:rPr>
            <w:webHidden/>
          </w:rPr>
          <w:tab/>
        </w:r>
        <w:r w:rsidRPr="00F55368">
          <w:rPr>
            <w:webHidden/>
          </w:rPr>
          <w:fldChar w:fldCharType="begin"/>
        </w:r>
        <w:r w:rsidR="00F55368" w:rsidRPr="00F55368">
          <w:rPr>
            <w:webHidden/>
          </w:rPr>
          <w:instrText xml:space="preserve"> PAGEREF _Toc257021276 \h </w:instrText>
        </w:r>
        <w:r w:rsidRPr="00F55368">
          <w:rPr>
            <w:webHidden/>
          </w:rPr>
        </w:r>
        <w:r w:rsidRPr="00F55368">
          <w:rPr>
            <w:webHidden/>
          </w:rPr>
          <w:fldChar w:fldCharType="separate"/>
        </w:r>
        <w:r w:rsidR="00A31058">
          <w:rPr>
            <w:webHidden/>
          </w:rPr>
          <w:t>2</w:t>
        </w:r>
        <w:r w:rsidRPr="00F55368">
          <w:rPr>
            <w:webHidden/>
          </w:rPr>
          <w:fldChar w:fldCharType="end"/>
        </w:r>
      </w:hyperlink>
    </w:p>
    <w:p w:rsidR="00F55368" w:rsidRPr="00F55368" w:rsidRDefault="00A7530D" w:rsidP="00F55368">
      <w:pPr>
        <w:pStyle w:val="Sommario1"/>
        <w:rPr>
          <w:rFonts w:asciiTheme="minorHAnsi" w:eastAsiaTheme="minorEastAsia" w:hAnsiTheme="minorHAnsi" w:cstheme="minorBidi"/>
        </w:rPr>
      </w:pPr>
      <w:hyperlink w:anchor="_Toc257021277" w:history="1">
        <w:r w:rsidR="00F55368" w:rsidRPr="00F55368">
          <w:rPr>
            <w:rStyle w:val="Collegamentoipertestuale"/>
            <w:sz w:val="28"/>
            <w:szCs w:val="28"/>
          </w:rPr>
          <w:t>4)</w:t>
        </w:r>
        <w:r w:rsidR="00F55368" w:rsidRPr="00F55368">
          <w:rPr>
            <w:rFonts w:asciiTheme="minorHAnsi" w:eastAsiaTheme="minorEastAsia" w:hAnsiTheme="minorHAnsi" w:cstheme="minorBidi"/>
          </w:rPr>
          <w:tab/>
        </w:r>
        <w:r w:rsidR="00F55368" w:rsidRPr="00F55368">
          <w:rPr>
            <w:rStyle w:val="Collegamentoipertestuale"/>
            <w:sz w:val="28"/>
            <w:szCs w:val="28"/>
          </w:rPr>
          <w:t>Esecuzione delle linee Aeree</w:t>
        </w:r>
        <w:r w:rsidR="00F55368" w:rsidRPr="00F55368">
          <w:rPr>
            <w:webHidden/>
          </w:rPr>
          <w:tab/>
        </w:r>
        <w:r w:rsidRPr="00F55368">
          <w:rPr>
            <w:webHidden/>
          </w:rPr>
          <w:fldChar w:fldCharType="begin"/>
        </w:r>
        <w:r w:rsidR="00F55368" w:rsidRPr="00F55368">
          <w:rPr>
            <w:webHidden/>
          </w:rPr>
          <w:instrText xml:space="preserve"> PAGEREF _Toc257021277 \h </w:instrText>
        </w:r>
        <w:r w:rsidRPr="00F55368">
          <w:rPr>
            <w:webHidden/>
          </w:rPr>
        </w:r>
        <w:r w:rsidRPr="00F55368">
          <w:rPr>
            <w:webHidden/>
          </w:rPr>
          <w:fldChar w:fldCharType="separate"/>
        </w:r>
        <w:r w:rsidR="00A31058">
          <w:rPr>
            <w:webHidden/>
          </w:rPr>
          <w:t>2</w:t>
        </w:r>
        <w:r w:rsidRPr="00F55368">
          <w:rPr>
            <w:webHidden/>
          </w:rPr>
          <w:fldChar w:fldCharType="end"/>
        </w:r>
      </w:hyperlink>
    </w:p>
    <w:p w:rsidR="00F55368" w:rsidRPr="00F55368" w:rsidRDefault="00A7530D" w:rsidP="00F55368">
      <w:pPr>
        <w:pStyle w:val="Sommario1"/>
        <w:rPr>
          <w:rFonts w:asciiTheme="minorHAnsi" w:eastAsiaTheme="minorEastAsia" w:hAnsiTheme="minorHAnsi" w:cstheme="minorBidi"/>
        </w:rPr>
      </w:pPr>
      <w:hyperlink w:anchor="_Toc257021278" w:history="1">
        <w:r w:rsidR="00F55368" w:rsidRPr="00F55368">
          <w:rPr>
            <w:rStyle w:val="Collegamentoipertestuale"/>
            <w:sz w:val="28"/>
            <w:szCs w:val="28"/>
          </w:rPr>
          <w:t>5)</w:t>
        </w:r>
        <w:r w:rsidR="00F55368" w:rsidRPr="00F55368">
          <w:rPr>
            <w:rFonts w:asciiTheme="minorHAnsi" w:eastAsiaTheme="minorEastAsia" w:hAnsiTheme="minorHAnsi" w:cstheme="minorBidi"/>
          </w:rPr>
          <w:tab/>
        </w:r>
        <w:r w:rsidR="00F55368" w:rsidRPr="00F55368">
          <w:rPr>
            <w:rStyle w:val="Collegamentoipertestuale"/>
            <w:sz w:val="28"/>
            <w:szCs w:val="28"/>
          </w:rPr>
          <w:t>Esecuzione delle linee interrate</w:t>
        </w:r>
        <w:r w:rsidR="00F55368" w:rsidRPr="00F55368">
          <w:rPr>
            <w:webHidden/>
          </w:rPr>
          <w:tab/>
        </w:r>
        <w:r w:rsidRPr="00F55368">
          <w:rPr>
            <w:webHidden/>
          </w:rPr>
          <w:fldChar w:fldCharType="begin"/>
        </w:r>
        <w:r w:rsidR="00F55368" w:rsidRPr="00F55368">
          <w:rPr>
            <w:webHidden/>
          </w:rPr>
          <w:instrText xml:space="preserve"> PAGEREF _Toc257021278 \h </w:instrText>
        </w:r>
        <w:r w:rsidRPr="00F55368">
          <w:rPr>
            <w:webHidden/>
          </w:rPr>
        </w:r>
        <w:r w:rsidRPr="00F55368">
          <w:rPr>
            <w:webHidden/>
          </w:rPr>
          <w:fldChar w:fldCharType="separate"/>
        </w:r>
        <w:r w:rsidR="00A31058">
          <w:rPr>
            <w:webHidden/>
          </w:rPr>
          <w:t>2</w:t>
        </w:r>
        <w:r w:rsidRPr="00F55368">
          <w:rPr>
            <w:webHidden/>
          </w:rPr>
          <w:fldChar w:fldCharType="end"/>
        </w:r>
      </w:hyperlink>
    </w:p>
    <w:p w:rsidR="00F55368" w:rsidRPr="00F55368" w:rsidRDefault="00A7530D" w:rsidP="00F55368">
      <w:pPr>
        <w:pStyle w:val="Sommario1"/>
        <w:rPr>
          <w:rFonts w:asciiTheme="minorHAnsi" w:eastAsiaTheme="minorEastAsia" w:hAnsiTheme="minorHAnsi" w:cstheme="minorBidi"/>
        </w:rPr>
      </w:pPr>
      <w:hyperlink w:anchor="_Toc257021279" w:history="1">
        <w:r w:rsidR="00F55368" w:rsidRPr="00F55368">
          <w:rPr>
            <w:rStyle w:val="Collegamentoipertestuale"/>
            <w:sz w:val="28"/>
            <w:szCs w:val="28"/>
          </w:rPr>
          <w:t>6)</w:t>
        </w:r>
        <w:r w:rsidR="00F55368" w:rsidRPr="00F55368">
          <w:rPr>
            <w:rFonts w:asciiTheme="minorHAnsi" w:eastAsiaTheme="minorEastAsia" w:hAnsiTheme="minorHAnsi" w:cstheme="minorBidi"/>
          </w:rPr>
          <w:tab/>
        </w:r>
        <w:r w:rsidR="00F55368" w:rsidRPr="00F55368">
          <w:rPr>
            <w:rStyle w:val="Collegamentoipertestuale"/>
            <w:sz w:val="28"/>
            <w:szCs w:val="28"/>
          </w:rPr>
          <w:t>Standard Tecnici dei componenti</w:t>
        </w:r>
        <w:r w:rsidR="00F55368" w:rsidRPr="00F55368">
          <w:rPr>
            <w:webHidden/>
          </w:rPr>
          <w:tab/>
        </w:r>
        <w:r w:rsidRPr="00F55368">
          <w:rPr>
            <w:webHidden/>
          </w:rPr>
          <w:fldChar w:fldCharType="begin"/>
        </w:r>
        <w:r w:rsidR="00F55368" w:rsidRPr="00F55368">
          <w:rPr>
            <w:webHidden/>
          </w:rPr>
          <w:instrText xml:space="preserve"> PAGEREF _Toc257021279 \h </w:instrText>
        </w:r>
        <w:r w:rsidRPr="00F55368">
          <w:rPr>
            <w:webHidden/>
          </w:rPr>
        </w:r>
        <w:r w:rsidRPr="00F55368">
          <w:rPr>
            <w:webHidden/>
          </w:rPr>
          <w:fldChar w:fldCharType="separate"/>
        </w:r>
        <w:r w:rsidR="00A31058">
          <w:rPr>
            <w:webHidden/>
          </w:rPr>
          <w:t>2</w:t>
        </w:r>
        <w:r w:rsidRPr="00F55368">
          <w:rPr>
            <w:webHidden/>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0" w:history="1">
        <w:r w:rsidR="00F55368" w:rsidRPr="00F55368">
          <w:rPr>
            <w:rStyle w:val="Collegamentoipertestuale"/>
            <w:sz w:val="24"/>
            <w:szCs w:val="24"/>
          </w:rPr>
          <w:t>6.1)</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dei conduttori nudi e dei cavi interrati.</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_Toc257021280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1" w:history="1">
        <w:r w:rsidR="00F55368" w:rsidRPr="00F55368">
          <w:rPr>
            <w:rStyle w:val="Collegamentoipertestuale"/>
            <w:sz w:val="24"/>
            <w:szCs w:val="24"/>
          </w:rPr>
          <w:t>6.2)</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posa cavi in tubi e canali</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_Toc257021281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2" w:history="1">
        <w:r w:rsidR="00F55368" w:rsidRPr="00F55368">
          <w:rPr>
            <w:rStyle w:val="Collegamentoipertestuale"/>
            <w:sz w:val="24"/>
            <w:szCs w:val="24"/>
          </w:rPr>
          <w:t>6.3)</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degli isolatori.</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_Toc257021282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3" w:history="1">
        <w:r w:rsidR="00F55368" w:rsidRPr="00F55368">
          <w:rPr>
            <w:rStyle w:val="Collegamentoipertestuale"/>
            <w:sz w:val="24"/>
            <w:szCs w:val="24"/>
          </w:rPr>
          <w:t>6.4)</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dei sostegni.</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_Toc257021283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4" w:history="1">
        <w:r w:rsidR="00F55368" w:rsidRPr="00F55368">
          <w:rPr>
            <w:rStyle w:val="Collegamentoipertestuale"/>
            <w:sz w:val="24"/>
            <w:szCs w:val="24"/>
          </w:rPr>
          <w:t>6.5)</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delle fondazioni</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_Toc257021284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5" w:history="1">
        <w:r w:rsidR="00F55368" w:rsidRPr="00F55368">
          <w:rPr>
            <w:rStyle w:val="Collegamentoipertestuale"/>
            <w:sz w:val="24"/>
            <w:szCs w:val="24"/>
          </w:rPr>
          <w:t>6.6)</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delle cabine elettriche MT</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_Toc257021285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6" w:history="1">
        <w:r w:rsidR="00F55368" w:rsidRPr="00F55368">
          <w:rPr>
            <w:rStyle w:val="Collegamentoipertestuale"/>
            <w:sz w:val="24"/>
            <w:szCs w:val="24"/>
          </w:rPr>
          <w:t>6.7)</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delle fondazioni delle cabine</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_Toc257021286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rPr>
          <w:rFonts w:asciiTheme="minorHAnsi" w:eastAsiaTheme="minorEastAsia" w:hAnsiTheme="minorHAnsi" w:cstheme="minorBidi"/>
          <w:sz w:val="24"/>
          <w:szCs w:val="24"/>
        </w:rPr>
      </w:pPr>
      <w:hyperlink w:anchor="_Toc257021287" w:history="1">
        <w:r w:rsidR="00F55368" w:rsidRPr="00F55368">
          <w:rPr>
            <w:rStyle w:val="Collegamentoipertestuale"/>
            <w:sz w:val="24"/>
            <w:szCs w:val="24"/>
          </w:rPr>
          <w:t>6.8)</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dell’impianto di Terra della cabina</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_Toc257021287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2"/>
        <w:spacing w:line="480" w:lineRule="auto"/>
        <w:rPr>
          <w:rFonts w:asciiTheme="minorHAnsi" w:eastAsiaTheme="minorEastAsia" w:hAnsiTheme="minorHAnsi" w:cstheme="minorBidi"/>
          <w:sz w:val="24"/>
          <w:szCs w:val="24"/>
        </w:rPr>
      </w:pPr>
      <w:hyperlink w:anchor="_Toc257021288" w:history="1">
        <w:r w:rsidR="00F55368" w:rsidRPr="00F55368">
          <w:rPr>
            <w:rStyle w:val="Collegamentoipertestuale"/>
            <w:sz w:val="24"/>
            <w:szCs w:val="24"/>
          </w:rPr>
          <w:t>6.9)</w:t>
        </w:r>
        <w:r w:rsidR="00F55368" w:rsidRPr="00F55368">
          <w:rPr>
            <w:rFonts w:asciiTheme="minorHAnsi" w:eastAsiaTheme="minorEastAsia" w:hAnsiTheme="minorHAnsi" w:cstheme="minorBidi"/>
            <w:sz w:val="24"/>
            <w:szCs w:val="24"/>
          </w:rPr>
          <w:tab/>
        </w:r>
        <w:r w:rsidR="00F55368" w:rsidRPr="00F55368">
          <w:rPr>
            <w:rStyle w:val="Collegamentoipertestuale"/>
            <w:sz w:val="24"/>
            <w:szCs w:val="24"/>
          </w:rPr>
          <w:t>Standard tecnici delle apparecchiature elettriche di manovra e misura</w:t>
        </w:r>
        <w:r w:rsidR="00F55368" w:rsidRPr="00F55368">
          <w:rPr>
            <w:webHidden/>
            <w:sz w:val="24"/>
            <w:szCs w:val="24"/>
          </w:rPr>
          <w:tab/>
        </w:r>
        <w:r w:rsidRPr="00F55368">
          <w:rPr>
            <w:webHidden/>
            <w:sz w:val="24"/>
            <w:szCs w:val="24"/>
          </w:rPr>
          <w:fldChar w:fldCharType="begin"/>
        </w:r>
        <w:r w:rsidR="00F55368" w:rsidRPr="00F55368">
          <w:rPr>
            <w:webHidden/>
            <w:sz w:val="24"/>
            <w:szCs w:val="24"/>
          </w:rPr>
          <w:instrText xml:space="preserve"> PAGEREF _Toc257021288 \h </w:instrText>
        </w:r>
        <w:r w:rsidRPr="00F55368">
          <w:rPr>
            <w:webHidden/>
            <w:sz w:val="24"/>
            <w:szCs w:val="24"/>
          </w:rPr>
        </w:r>
        <w:r w:rsidRPr="00F55368">
          <w:rPr>
            <w:webHidden/>
            <w:sz w:val="24"/>
            <w:szCs w:val="24"/>
          </w:rPr>
          <w:fldChar w:fldCharType="separate"/>
        </w:r>
        <w:r w:rsidR="00A31058">
          <w:rPr>
            <w:webHidden/>
            <w:sz w:val="24"/>
            <w:szCs w:val="24"/>
          </w:rPr>
          <w:t>2</w:t>
        </w:r>
        <w:r w:rsidRPr="00F55368">
          <w:rPr>
            <w:webHidden/>
            <w:sz w:val="24"/>
            <w:szCs w:val="24"/>
          </w:rPr>
          <w:fldChar w:fldCharType="end"/>
        </w:r>
      </w:hyperlink>
    </w:p>
    <w:p w:rsidR="00F55368" w:rsidRPr="00F55368" w:rsidRDefault="00A7530D" w:rsidP="00F55368">
      <w:pPr>
        <w:pStyle w:val="Sommario1"/>
        <w:rPr>
          <w:rFonts w:asciiTheme="minorHAnsi" w:eastAsiaTheme="minorEastAsia" w:hAnsiTheme="minorHAnsi" w:cstheme="minorBidi"/>
        </w:rPr>
      </w:pPr>
      <w:hyperlink w:anchor="_Toc257021289" w:history="1">
        <w:r w:rsidR="00F55368" w:rsidRPr="00F55368">
          <w:rPr>
            <w:rStyle w:val="Collegamentoipertestuale"/>
            <w:sz w:val="28"/>
            <w:szCs w:val="28"/>
          </w:rPr>
          <w:t>7)</w:t>
        </w:r>
        <w:r w:rsidR="00F55368" w:rsidRPr="00F55368">
          <w:rPr>
            <w:rFonts w:asciiTheme="minorHAnsi" w:eastAsiaTheme="minorEastAsia" w:hAnsiTheme="minorHAnsi" w:cstheme="minorBidi"/>
          </w:rPr>
          <w:tab/>
        </w:r>
        <w:r w:rsidR="00F55368" w:rsidRPr="00F55368">
          <w:rPr>
            <w:rStyle w:val="Collegamentoipertestuale"/>
            <w:sz w:val="28"/>
            <w:szCs w:val="28"/>
          </w:rPr>
          <w:t>Dimensionamenti elettrici delle Condutture</w:t>
        </w:r>
        <w:r w:rsidR="00F55368" w:rsidRPr="00F55368">
          <w:rPr>
            <w:webHidden/>
          </w:rPr>
          <w:tab/>
        </w:r>
        <w:r w:rsidRPr="00F55368">
          <w:rPr>
            <w:webHidden/>
          </w:rPr>
          <w:fldChar w:fldCharType="begin"/>
        </w:r>
        <w:r w:rsidR="00F55368" w:rsidRPr="00F55368">
          <w:rPr>
            <w:webHidden/>
          </w:rPr>
          <w:instrText xml:space="preserve"> PAGEREF _Toc257021289 \h </w:instrText>
        </w:r>
        <w:r w:rsidRPr="00F55368">
          <w:rPr>
            <w:webHidden/>
          </w:rPr>
        </w:r>
        <w:r w:rsidRPr="00F55368">
          <w:rPr>
            <w:webHidden/>
          </w:rPr>
          <w:fldChar w:fldCharType="separate"/>
        </w:r>
        <w:r w:rsidR="00A31058">
          <w:rPr>
            <w:webHidden/>
          </w:rPr>
          <w:t>2</w:t>
        </w:r>
        <w:r w:rsidRPr="00F55368">
          <w:rPr>
            <w:webHidden/>
          </w:rPr>
          <w:fldChar w:fldCharType="end"/>
        </w:r>
      </w:hyperlink>
    </w:p>
    <w:p w:rsidR="00B653B6" w:rsidRDefault="00A7530D" w:rsidP="00E54B33">
      <w:pPr>
        <w:tabs>
          <w:tab w:val="right" w:leader="dot" w:pos="9356"/>
        </w:tabs>
        <w:spacing w:line="360" w:lineRule="auto"/>
        <w:rPr>
          <w:rFonts w:ascii="Arial" w:hAnsi="Arial" w:cs="Arial"/>
        </w:rPr>
      </w:pPr>
      <w:r w:rsidRPr="00633F7D">
        <w:rPr>
          <w:rFonts w:ascii="Arial" w:hAnsi="Arial" w:cs="Arial"/>
          <w:highlight w:val="yellow"/>
        </w:rPr>
        <w:fldChar w:fldCharType="end"/>
      </w:r>
    </w:p>
    <w:p w:rsidR="003D5CA6" w:rsidRDefault="003D5CA6" w:rsidP="003D5CA6">
      <w:pPr>
        <w:spacing w:line="360" w:lineRule="auto"/>
        <w:rPr>
          <w:rFonts w:ascii="Arial" w:hAnsi="Arial" w:cs="Arial"/>
        </w:rPr>
      </w:pPr>
    </w:p>
    <w:p w:rsidR="003D5CA6" w:rsidRDefault="003D5CA6" w:rsidP="003D5CA6">
      <w:pPr>
        <w:spacing w:line="360" w:lineRule="auto"/>
        <w:rPr>
          <w:rFonts w:ascii="Arial" w:hAnsi="Arial" w:cs="Arial"/>
        </w:rPr>
      </w:pPr>
    </w:p>
    <w:p w:rsidR="003D5CA6" w:rsidRDefault="003D5CA6" w:rsidP="003D5CA6">
      <w:pPr>
        <w:spacing w:line="360" w:lineRule="auto"/>
        <w:rPr>
          <w:rFonts w:ascii="Arial" w:hAnsi="Arial" w:cs="Arial"/>
        </w:rPr>
      </w:pPr>
    </w:p>
    <w:p w:rsidR="003D5CA6" w:rsidRDefault="003D5CA6" w:rsidP="003D5CA6">
      <w:pPr>
        <w:spacing w:line="360" w:lineRule="auto"/>
        <w:rPr>
          <w:rFonts w:ascii="Arial" w:hAnsi="Arial" w:cs="Arial"/>
        </w:rPr>
      </w:pPr>
    </w:p>
    <w:p w:rsidR="003D5CA6" w:rsidRDefault="003D5CA6" w:rsidP="003D5CA6">
      <w:pPr>
        <w:spacing w:line="360" w:lineRule="auto"/>
        <w:rPr>
          <w:rFonts w:ascii="Arial" w:hAnsi="Arial" w:cs="Arial"/>
        </w:rPr>
      </w:pPr>
    </w:p>
    <w:p w:rsidR="009A659A" w:rsidRPr="001E1AA6" w:rsidRDefault="009A659A" w:rsidP="008E7A60">
      <w:pPr>
        <w:spacing w:line="360" w:lineRule="auto"/>
        <w:jc w:val="both"/>
      </w:pPr>
    </w:p>
    <w:p w:rsidR="009A659A" w:rsidRDefault="009A659A" w:rsidP="00C91DC1">
      <w:pPr>
        <w:pStyle w:val="Titolo1"/>
        <w:numPr>
          <w:ilvl w:val="0"/>
          <w:numId w:val="2"/>
        </w:numPr>
        <w:pBdr>
          <w:top w:val="single" w:sz="4" w:space="1" w:color="auto"/>
          <w:left w:val="single" w:sz="4" w:space="26" w:color="auto"/>
          <w:bottom w:val="single" w:sz="4" w:space="1" w:color="auto"/>
          <w:right w:val="single" w:sz="4" w:space="0" w:color="auto"/>
        </w:pBdr>
      </w:pPr>
      <w:bookmarkStart w:id="1" w:name="_Toc194570190"/>
      <w:bookmarkStart w:id="2" w:name="_Toc207772166"/>
      <w:bookmarkStart w:id="3" w:name="_Toc257021274"/>
      <w:r>
        <w:lastRenderedPageBreak/>
        <w:t>Introduzione</w:t>
      </w:r>
      <w:bookmarkEnd w:id="1"/>
      <w:bookmarkEnd w:id="2"/>
      <w:bookmarkEnd w:id="3"/>
      <w:r>
        <w:t xml:space="preserve"> </w:t>
      </w:r>
    </w:p>
    <w:p w:rsidR="009A659A" w:rsidRDefault="009A659A" w:rsidP="009A659A">
      <w:pPr>
        <w:jc w:val="both"/>
        <w:rPr>
          <w:sz w:val="28"/>
          <w:szCs w:val="28"/>
        </w:rPr>
      </w:pPr>
    </w:p>
    <w:p w:rsidR="00F55368" w:rsidRDefault="00F55368" w:rsidP="009A659A">
      <w:pPr>
        <w:jc w:val="both"/>
        <w:rPr>
          <w:sz w:val="28"/>
          <w:szCs w:val="28"/>
        </w:rPr>
      </w:pPr>
    </w:p>
    <w:p w:rsidR="009A659A" w:rsidRPr="008B51D4" w:rsidRDefault="009A659A" w:rsidP="0067519D">
      <w:pPr>
        <w:spacing w:line="360" w:lineRule="auto"/>
        <w:jc w:val="both"/>
        <w:rPr>
          <w:rFonts w:ascii="Arial" w:hAnsi="Arial" w:cs="Arial"/>
        </w:rPr>
      </w:pPr>
      <w:r w:rsidRPr="008B51D4">
        <w:rPr>
          <w:rFonts w:ascii="Arial" w:hAnsi="Arial" w:cs="Arial"/>
        </w:rPr>
        <w:t xml:space="preserve">Tale relazione ha come oggetto </w:t>
      </w:r>
      <w:r w:rsidR="00991853">
        <w:rPr>
          <w:rFonts w:ascii="Arial" w:hAnsi="Arial" w:cs="Arial"/>
        </w:rPr>
        <w:t xml:space="preserve">il progetto della linea di connessione </w:t>
      </w:r>
      <w:r w:rsidR="00D23DD9">
        <w:rPr>
          <w:rFonts w:ascii="Arial" w:hAnsi="Arial" w:cs="Arial"/>
        </w:rPr>
        <w:t xml:space="preserve">di un lotto di impianti </w:t>
      </w:r>
      <w:r w:rsidR="00991853">
        <w:rPr>
          <w:rFonts w:ascii="Arial" w:hAnsi="Arial" w:cs="Arial"/>
        </w:rPr>
        <w:t>fotovoltaic</w:t>
      </w:r>
      <w:r w:rsidR="00D23DD9">
        <w:rPr>
          <w:rFonts w:ascii="Arial" w:hAnsi="Arial" w:cs="Arial"/>
        </w:rPr>
        <w:t xml:space="preserve">i </w:t>
      </w:r>
      <w:r w:rsidR="00991853">
        <w:rPr>
          <w:rFonts w:ascii="Arial" w:hAnsi="Arial" w:cs="Arial"/>
        </w:rPr>
        <w:t xml:space="preserve"> </w:t>
      </w:r>
      <w:r w:rsidRPr="008B51D4">
        <w:rPr>
          <w:rFonts w:ascii="Arial" w:hAnsi="Arial" w:cs="Arial"/>
        </w:rPr>
        <w:t xml:space="preserve"> </w:t>
      </w:r>
      <w:r w:rsidR="00991853">
        <w:rPr>
          <w:rFonts w:ascii="Arial" w:hAnsi="Arial" w:cs="Arial"/>
        </w:rPr>
        <w:t>in o</w:t>
      </w:r>
      <w:r w:rsidR="00DD7159">
        <w:rPr>
          <w:rFonts w:ascii="Arial" w:hAnsi="Arial" w:cs="Arial"/>
        </w:rPr>
        <w:t>g</w:t>
      </w:r>
      <w:r w:rsidR="00991853">
        <w:rPr>
          <w:rFonts w:ascii="Arial" w:hAnsi="Arial" w:cs="Arial"/>
        </w:rPr>
        <w:t>getto dell’Intervento</w:t>
      </w:r>
      <w:r w:rsidRPr="008B51D4">
        <w:rPr>
          <w:rFonts w:ascii="Arial" w:hAnsi="Arial" w:cs="Arial"/>
        </w:rPr>
        <w:t>.</w:t>
      </w:r>
    </w:p>
    <w:p w:rsidR="00052EB8" w:rsidRDefault="009A659A" w:rsidP="00052EB8">
      <w:pPr>
        <w:pStyle w:val="Corpodeltesto"/>
        <w:spacing w:line="360" w:lineRule="auto"/>
        <w:jc w:val="both"/>
        <w:rPr>
          <w:rFonts w:ascii="Arial" w:hAnsi="Arial" w:cs="Arial"/>
          <w:b w:val="0"/>
          <w:sz w:val="24"/>
        </w:rPr>
      </w:pPr>
      <w:r w:rsidRPr="003455D3">
        <w:rPr>
          <w:rFonts w:ascii="Arial" w:hAnsi="Arial" w:cs="Arial"/>
          <w:b w:val="0"/>
          <w:sz w:val="24"/>
        </w:rPr>
        <w:t xml:space="preserve">Il </w:t>
      </w:r>
      <w:r w:rsidR="00D23DD9" w:rsidRPr="003455D3">
        <w:rPr>
          <w:rFonts w:ascii="Arial" w:hAnsi="Arial" w:cs="Arial"/>
          <w:b w:val="0"/>
          <w:sz w:val="24"/>
        </w:rPr>
        <w:t>sit</w:t>
      </w:r>
      <w:r w:rsidR="00D23DD9">
        <w:rPr>
          <w:rFonts w:ascii="Arial" w:hAnsi="Arial" w:cs="Arial"/>
          <w:b w:val="0"/>
          <w:sz w:val="24"/>
        </w:rPr>
        <w:t>i</w:t>
      </w:r>
      <w:r w:rsidR="00D23DD9" w:rsidRPr="003455D3">
        <w:rPr>
          <w:rFonts w:ascii="Arial" w:hAnsi="Arial" w:cs="Arial"/>
          <w:b w:val="0"/>
          <w:sz w:val="24"/>
        </w:rPr>
        <w:t xml:space="preserve"> </w:t>
      </w:r>
      <w:r w:rsidRPr="003455D3">
        <w:rPr>
          <w:rFonts w:ascii="Arial" w:hAnsi="Arial" w:cs="Arial"/>
          <w:b w:val="0"/>
          <w:sz w:val="24"/>
        </w:rPr>
        <w:t>in og</w:t>
      </w:r>
      <w:r w:rsidR="0045394A" w:rsidRPr="003455D3">
        <w:rPr>
          <w:rFonts w:ascii="Arial" w:hAnsi="Arial" w:cs="Arial"/>
          <w:b w:val="0"/>
          <w:sz w:val="24"/>
        </w:rPr>
        <w:t>g</w:t>
      </w:r>
      <w:r w:rsidRPr="003455D3">
        <w:rPr>
          <w:rFonts w:ascii="Arial" w:hAnsi="Arial" w:cs="Arial"/>
          <w:b w:val="0"/>
          <w:sz w:val="24"/>
        </w:rPr>
        <w:t>etto dell’inte</w:t>
      </w:r>
      <w:r w:rsidR="0045394A" w:rsidRPr="003455D3">
        <w:rPr>
          <w:rFonts w:ascii="Arial" w:hAnsi="Arial" w:cs="Arial"/>
          <w:b w:val="0"/>
          <w:sz w:val="24"/>
        </w:rPr>
        <w:t>r</w:t>
      </w:r>
      <w:r w:rsidR="00CC3220">
        <w:rPr>
          <w:rFonts w:ascii="Arial" w:hAnsi="Arial" w:cs="Arial"/>
          <w:b w:val="0"/>
          <w:sz w:val="24"/>
        </w:rPr>
        <w:t>vento</w:t>
      </w:r>
      <w:r w:rsidRPr="003455D3">
        <w:rPr>
          <w:rFonts w:ascii="Arial" w:hAnsi="Arial" w:cs="Arial"/>
          <w:b w:val="0"/>
          <w:sz w:val="24"/>
        </w:rPr>
        <w:t xml:space="preserve"> </w:t>
      </w:r>
      <w:r w:rsidR="00D23DD9">
        <w:rPr>
          <w:rFonts w:ascii="Arial" w:hAnsi="Arial" w:cs="Arial"/>
          <w:b w:val="0"/>
          <w:sz w:val="24"/>
        </w:rPr>
        <w:t xml:space="preserve">sono </w:t>
      </w:r>
      <w:r w:rsidRPr="003455D3">
        <w:rPr>
          <w:rFonts w:ascii="Arial" w:hAnsi="Arial" w:cs="Arial"/>
          <w:b w:val="0"/>
          <w:sz w:val="24"/>
        </w:rPr>
        <w:t>situat</w:t>
      </w:r>
      <w:r w:rsidR="00D23DD9">
        <w:rPr>
          <w:rFonts w:ascii="Arial" w:hAnsi="Arial" w:cs="Arial"/>
          <w:b w:val="0"/>
          <w:sz w:val="24"/>
        </w:rPr>
        <w:t>i</w:t>
      </w:r>
      <w:r w:rsidRPr="003455D3">
        <w:rPr>
          <w:rFonts w:ascii="Arial" w:hAnsi="Arial" w:cs="Arial"/>
          <w:b w:val="0"/>
          <w:sz w:val="24"/>
        </w:rPr>
        <w:t xml:space="preserve"> </w:t>
      </w:r>
      <w:r w:rsidR="00CC3220">
        <w:rPr>
          <w:rFonts w:ascii="Arial" w:hAnsi="Arial" w:cs="Arial"/>
          <w:b w:val="0"/>
          <w:sz w:val="24"/>
        </w:rPr>
        <w:t>nel comune di</w:t>
      </w:r>
      <w:r w:rsidRPr="003455D3">
        <w:rPr>
          <w:rFonts w:ascii="Arial" w:hAnsi="Arial" w:cs="Arial"/>
          <w:b w:val="0"/>
          <w:sz w:val="24"/>
        </w:rPr>
        <w:t xml:space="preserve"> </w:t>
      </w:r>
      <w:r w:rsidR="00D23DD9">
        <w:rPr>
          <w:rFonts w:ascii="Arial" w:hAnsi="Arial" w:cs="Arial"/>
          <w:b w:val="0"/>
          <w:sz w:val="24"/>
        </w:rPr>
        <w:t>Grottaglie</w:t>
      </w:r>
      <w:r w:rsidR="00CC3220">
        <w:rPr>
          <w:rFonts w:ascii="Arial" w:hAnsi="Arial" w:cs="Arial"/>
          <w:b w:val="0"/>
          <w:sz w:val="24"/>
        </w:rPr>
        <w:t>, in p</w:t>
      </w:r>
      <w:r w:rsidR="003455D3" w:rsidRPr="003455D3">
        <w:rPr>
          <w:rFonts w:ascii="Arial" w:hAnsi="Arial" w:cs="Arial"/>
          <w:b w:val="0"/>
          <w:sz w:val="24"/>
        </w:rPr>
        <w:t xml:space="preserve">rovincia di </w:t>
      </w:r>
      <w:r w:rsidR="00D23DD9">
        <w:rPr>
          <w:rFonts w:ascii="Arial" w:hAnsi="Arial" w:cs="Arial"/>
          <w:b w:val="0"/>
          <w:sz w:val="24"/>
        </w:rPr>
        <w:t>Taranto</w:t>
      </w:r>
      <w:r w:rsidR="00CC3220">
        <w:rPr>
          <w:rFonts w:ascii="Arial" w:hAnsi="Arial" w:cs="Arial"/>
          <w:b w:val="0"/>
          <w:sz w:val="24"/>
        </w:rPr>
        <w:t xml:space="preserve">; essi sono </w:t>
      </w:r>
      <w:r w:rsidRPr="003455D3">
        <w:rPr>
          <w:rFonts w:ascii="Arial" w:hAnsi="Arial" w:cs="Arial"/>
          <w:b w:val="0"/>
          <w:sz w:val="24"/>
        </w:rPr>
        <w:t>individuat</w:t>
      </w:r>
      <w:r w:rsidR="00D23DD9">
        <w:rPr>
          <w:rFonts w:ascii="Arial" w:hAnsi="Arial" w:cs="Arial"/>
          <w:b w:val="0"/>
          <w:sz w:val="24"/>
        </w:rPr>
        <w:t>i</w:t>
      </w:r>
      <w:r w:rsidRPr="003455D3">
        <w:rPr>
          <w:rFonts w:ascii="Arial" w:hAnsi="Arial" w:cs="Arial"/>
          <w:b w:val="0"/>
          <w:sz w:val="24"/>
        </w:rPr>
        <w:t xml:space="preserve"> catastalmente, </w:t>
      </w:r>
      <w:r w:rsidR="00D23DD9">
        <w:rPr>
          <w:rFonts w:ascii="Arial" w:hAnsi="Arial" w:cs="Arial"/>
          <w:b w:val="0"/>
          <w:sz w:val="24"/>
        </w:rPr>
        <w:t xml:space="preserve">il </w:t>
      </w:r>
      <w:r w:rsidR="00D23DD9" w:rsidRPr="00D23DD9">
        <w:rPr>
          <w:rFonts w:ascii="Arial" w:hAnsi="Arial" w:cs="Arial"/>
          <w:b w:val="0"/>
          <w:sz w:val="24"/>
        </w:rPr>
        <w:t xml:space="preserve">primo </w:t>
      </w:r>
      <w:r w:rsidRPr="00D23DD9">
        <w:rPr>
          <w:rFonts w:ascii="Arial" w:hAnsi="Arial" w:cs="Arial"/>
          <w:b w:val="0"/>
          <w:sz w:val="24"/>
        </w:rPr>
        <w:t xml:space="preserve">al </w:t>
      </w:r>
      <w:r w:rsidR="00D23DD9" w:rsidRPr="00D23DD9">
        <w:rPr>
          <w:rFonts w:ascii="Arial" w:hAnsi="Arial" w:cs="Arial"/>
          <w:b w:val="0"/>
          <w:sz w:val="24"/>
        </w:rPr>
        <w:t>foglio 6 particelle 199,</w:t>
      </w:r>
      <w:r w:rsidR="00052EB8">
        <w:rPr>
          <w:rFonts w:ascii="Arial" w:hAnsi="Arial" w:cs="Arial"/>
          <w:b w:val="0"/>
          <w:sz w:val="24"/>
        </w:rPr>
        <w:t xml:space="preserve"> </w:t>
      </w:r>
      <w:r w:rsidR="00D23DD9" w:rsidRPr="00D23DD9">
        <w:rPr>
          <w:rFonts w:ascii="Arial" w:hAnsi="Arial" w:cs="Arial"/>
          <w:b w:val="0"/>
          <w:sz w:val="24"/>
        </w:rPr>
        <w:t>200,</w:t>
      </w:r>
      <w:r w:rsidR="00052EB8">
        <w:rPr>
          <w:rFonts w:ascii="Arial" w:hAnsi="Arial" w:cs="Arial"/>
          <w:b w:val="0"/>
          <w:sz w:val="24"/>
        </w:rPr>
        <w:t xml:space="preserve"> </w:t>
      </w:r>
      <w:r w:rsidR="00D23DD9" w:rsidRPr="00D23DD9">
        <w:rPr>
          <w:rFonts w:ascii="Arial" w:hAnsi="Arial" w:cs="Arial"/>
          <w:b w:val="0"/>
          <w:sz w:val="24"/>
        </w:rPr>
        <w:t>434,</w:t>
      </w:r>
      <w:r w:rsidR="00052EB8">
        <w:rPr>
          <w:rFonts w:ascii="Arial" w:hAnsi="Arial" w:cs="Arial"/>
          <w:b w:val="0"/>
          <w:sz w:val="24"/>
        </w:rPr>
        <w:t xml:space="preserve"> </w:t>
      </w:r>
      <w:r w:rsidR="00D23DD9" w:rsidRPr="00D23DD9">
        <w:rPr>
          <w:rFonts w:ascii="Arial" w:hAnsi="Arial" w:cs="Arial"/>
          <w:b w:val="0"/>
          <w:sz w:val="24"/>
        </w:rPr>
        <w:t>435</w:t>
      </w:r>
      <w:r w:rsidR="00CC3220">
        <w:rPr>
          <w:rFonts w:ascii="Arial" w:hAnsi="Arial" w:cs="Arial"/>
          <w:b w:val="0"/>
          <w:sz w:val="24"/>
        </w:rPr>
        <w:t>,</w:t>
      </w:r>
      <w:r w:rsidR="00D23DD9">
        <w:rPr>
          <w:rFonts w:ascii="Arial" w:hAnsi="Arial" w:cs="Arial"/>
          <w:b w:val="0"/>
          <w:sz w:val="24"/>
        </w:rPr>
        <w:t xml:space="preserve"> </w:t>
      </w:r>
      <w:r w:rsidRPr="00D23DD9">
        <w:rPr>
          <w:rFonts w:ascii="Arial" w:hAnsi="Arial" w:cs="Arial"/>
          <w:b w:val="0"/>
          <w:sz w:val="24"/>
        </w:rPr>
        <w:t>le</w:t>
      </w:r>
      <w:r w:rsidR="00CC3220">
        <w:rPr>
          <w:rFonts w:ascii="Arial" w:hAnsi="Arial" w:cs="Arial"/>
          <w:b w:val="0"/>
          <w:sz w:val="24"/>
        </w:rPr>
        <w:t xml:space="preserve"> cui coordinate cartesiane sono </w:t>
      </w:r>
      <w:r w:rsidR="009C129A">
        <w:rPr>
          <w:rFonts w:ascii="Arial" w:hAnsi="Arial" w:cs="Arial"/>
          <w:b w:val="0"/>
          <w:sz w:val="24"/>
        </w:rPr>
        <w:t xml:space="preserve">40°34'41.36" </w:t>
      </w:r>
      <w:r w:rsidRPr="003455D3">
        <w:rPr>
          <w:rFonts w:ascii="Arial" w:hAnsi="Arial" w:cs="Arial"/>
          <w:b w:val="0"/>
          <w:sz w:val="24"/>
        </w:rPr>
        <w:t xml:space="preserve">di latitudine Nord  e  </w:t>
      </w:r>
      <w:r w:rsidR="009F54A0">
        <w:rPr>
          <w:rFonts w:ascii="Arial" w:hAnsi="Arial" w:cs="Arial"/>
          <w:b w:val="0"/>
          <w:sz w:val="24"/>
        </w:rPr>
        <w:t xml:space="preserve"> </w:t>
      </w:r>
      <w:r w:rsidR="009C129A">
        <w:rPr>
          <w:rFonts w:ascii="Arial" w:hAnsi="Arial" w:cs="Arial"/>
          <w:b w:val="0"/>
          <w:sz w:val="24"/>
        </w:rPr>
        <w:t xml:space="preserve"> 17°21'44.73" </w:t>
      </w:r>
      <w:r w:rsidRPr="003455D3">
        <w:rPr>
          <w:rFonts w:ascii="Arial" w:hAnsi="Arial" w:cs="Arial"/>
          <w:b w:val="0"/>
          <w:sz w:val="24"/>
        </w:rPr>
        <w:t xml:space="preserve">longitudine Est calcolato al meridiano di </w:t>
      </w:r>
      <w:proofErr w:type="spellStart"/>
      <w:r w:rsidRPr="003455D3">
        <w:rPr>
          <w:rFonts w:ascii="Arial" w:hAnsi="Arial" w:cs="Arial"/>
          <w:b w:val="0"/>
          <w:sz w:val="24"/>
        </w:rPr>
        <w:t>Greenwich</w:t>
      </w:r>
      <w:proofErr w:type="spellEnd"/>
      <w:r w:rsidR="00052EB8">
        <w:rPr>
          <w:rFonts w:ascii="Arial" w:hAnsi="Arial" w:cs="Arial"/>
          <w:b w:val="0"/>
          <w:sz w:val="24"/>
        </w:rPr>
        <w:t xml:space="preserve"> (denominato sito 1)</w:t>
      </w:r>
      <w:r w:rsidR="00CC3220">
        <w:rPr>
          <w:rFonts w:ascii="Arial" w:hAnsi="Arial" w:cs="Arial"/>
          <w:b w:val="0"/>
          <w:sz w:val="24"/>
        </w:rPr>
        <w:t>,</w:t>
      </w:r>
      <w:r w:rsidR="00052EB8" w:rsidRPr="00052EB8">
        <w:rPr>
          <w:rFonts w:ascii="Arial" w:hAnsi="Arial" w:cs="Arial"/>
          <w:b w:val="0"/>
          <w:sz w:val="24"/>
        </w:rPr>
        <w:t xml:space="preserve"> </w:t>
      </w:r>
    </w:p>
    <w:p w:rsidR="00052EB8" w:rsidRPr="003455D3" w:rsidRDefault="00052EB8" w:rsidP="00052EB8">
      <w:pPr>
        <w:pStyle w:val="Corpodeltesto"/>
        <w:spacing w:line="360" w:lineRule="auto"/>
        <w:jc w:val="both"/>
        <w:rPr>
          <w:rFonts w:ascii="Arial" w:hAnsi="Arial" w:cs="Arial"/>
          <w:b w:val="0"/>
          <w:sz w:val="24"/>
        </w:rPr>
      </w:pPr>
      <w:r>
        <w:rPr>
          <w:rFonts w:ascii="Arial" w:hAnsi="Arial" w:cs="Arial"/>
          <w:b w:val="0"/>
          <w:sz w:val="24"/>
        </w:rPr>
        <w:t>il secondo</w:t>
      </w:r>
      <w:r w:rsidRPr="00D23DD9">
        <w:rPr>
          <w:rFonts w:ascii="Arial" w:hAnsi="Arial" w:cs="Arial"/>
          <w:b w:val="0"/>
          <w:sz w:val="24"/>
        </w:rPr>
        <w:t xml:space="preserve"> al foglio 6 particelle </w:t>
      </w:r>
      <w:r w:rsidRPr="00052EB8">
        <w:rPr>
          <w:rFonts w:ascii="Arial" w:hAnsi="Arial" w:cs="Arial"/>
          <w:b w:val="0"/>
          <w:sz w:val="24"/>
        </w:rPr>
        <w:t xml:space="preserve">201,475,476,477, </w:t>
      </w:r>
      <w:r w:rsidRPr="00D23DD9">
        <w:rPr>
          <w:rFonts w:ascii="Arial" w:hAnsi="Arial" w:cs="Arial"/>
          <w:b w:val="0"/>
          <w:sz w:val="24"/>
        </w:rPr>
        <w:t>le</w:t>
      </w:r>
      <w:r w:rsidRPr="003455D3">
        <w:rPr>
          <w:rFonts w:ascii="Arial" w:hAnsi="Arial" w:cs="Arial"/>
          <w:b w:val="0"/>
          <w:sz w:val="24"/>
        </w:rPr>
        <w:t xml:space="preserve"> cui coordinate cartesiane sono </w:t>
      </w:r>
      <w:r>
        <w:rPr>
          <w:rFonts w:ascii="Arial" w:hAnsi="Arial" w:cs="Arial"/>
          <w:b w:val="0"/>
          <w:sz w:val="24"/>
        </w:rPr>
        <w:t xml:space="preserve"> </w:t>
      </w:r>
      <w:r w:rsidR="009C129A">
        <w:rPr>
          <w:rFonts w:ascii="Arial" w:hAnsi="Arial" w:cs="Arial"/>
          <w:b w:val="0"/>
          <w:sz w:val="24"/>
        </w:rPr>
        <w:t xml:space="preserve"> 40°34'34.98" </w:t>
      </w:r>
      <w:r w:rsidRPr="003455D3">
        <w:rPr>
          <w:rFonts w:ascii="Arial" w:hAnsi="Arial" w:cs="Arial"/>
          <w:b w:val="0"/>
          <w:sz w:val="24"/>
        </w:rPr>
        <w:t xml:space="preserve">di latitudine Nord  e  </w:t>
      </w:r>
      <w:r>
        <w:rPr>
          <w:rFonts w:ascii="Arial" w:hAnsi="Arial" w:cs="Arial"/>
          <w:b w:val="0"/>
          <w:sz w:val="24"/>
        </w:rPr>
        <w:t xml:space="preserve"> </w:t>
      </w:r>
      <w:r w:rsidR="009C129A">
        <w:rPr>
          <w:rFonts w:ascii="Arial" w:hAnsi="Arial" w:cs="Arial"/>
          <w:b w:val="0"/>
          <w:sz w:val="24"/>
        </w:rPr>
        <w:t xml:space="preserve"> 17°21'46.13" </w:t>
      </w:r>
      <w:r w:rsidRPr="003455D3">
        <w:rPr>
          <w:rFonts w:ascii="Arial" w:hAnsi="Arial" w:cs="Arial"/>
          <w:b w:val="0"/>
          <w:sz w:val="24"/>
        </w:rPr>
        <w:t xml:space="preserve">longitudine Est calcolato al meridiano di </w:t>
      </w:r>
      <w:proofErr w:type="spellStart"/>
      <w:r w:rsidRPr="003455D3">
        <w:rPr>
          <w:rFonts w:ascii="Arial" w:hAnsi="Arial" w:cs="Arial"/>
          <w:b w:val="0"/>
          <w:sz w:val="24"/>
        </w:rPr>
        <w:t>Greenwich</w:t>
      </w:r>
      <w:proofErr w:type="spellEnd"/>
      <w:r>
        <w:rPr>
          <w:rFonts w:ascii="Arial" w:hAnsi="Arial" w:cs="Arial"/>
          <w:b w:val="0"/>
          <w:sz w:val="24"/>
        </w:rPr>
        <w:t xml:space="preserve"> (denominato sito 2)</w:t>
      </w:r>
      <w:r w:rsidRPr="003455D3">
        <w:rPr>
          <w:rFonts w:ascii="Arial" w:hAnsi="Arial" w:cs="Arial"/>
          <w:b w:val="0"/>
          <w:sz w:val="24"/>
        </w:rPr>
        <w:t>.</w:t>
      </w:r>
    </w:p>
    <w:p w:rsidR="0067519D" w:rsidRDefault="00052EB8" w:rsidP="0067519D">
      <w:pPr>
        <w:autoSpaceDE w:val="0"/>
        <w:autoSpaceDN w:val="0"/>
        <w:adjustRightInd w:val="0"/>
        <w:spacing w:line="360" w:lineRule="auto"/>
        <w:jc w:val="both"/>
        <w:rPr>
          <w:rFonts w:ascii="Arial" w:hAnsi="Arial" w:cs="Arial"/>
          <w:color w:val="000000"/>
        </w:rPr>
      </w:pPr>
      <w:r>
        <w:rPr>
          <w:rFonts w:ascii="Arial" w:hAnsi="Arial" w:cs="Arial"/>
          <w:color w:val="000000"/>
        </w:rPr>
        <w:t xml:space="preserve">Gli </w:t>
      </w:r>
      <w:r w:rsidR="0067519D" w:rsidRPr="0067519D">
        <w:rPr>
          <w:rFonts w:ascii="Arial" w:hAnsi="Arial" w:cs="Arial"/>
          <w:color w:val="000000"/>
        </w:rPr>
        <w:t>impiant</w:t>
      </w:r>
      <w:r>
        <w:rPr>
          <w:rFonts w:ascii="Arial" w:hAnsi="Arial" w:cs="Arial"/>
          <w:color w:val="000000"/>
        </w:rPr>
        <w:t>i</w:t>
      </w:r>
      <w:r w:rsidR="0067519D" w:rsidRPr="0067519D">
        <w:rPr>
          <w:rFonts w:ascii="Arial" w:hAnsi="Arial" w:cs="Arial"/>
          <w:color w:val="000000"/>
        </w:rPr>
        <w:t xml:space="preserve"> in </w:t>
      </w:r>
      <w:r w:rsidR="0067519D" w:rsidRPr="003455D3">
        <w:rPr>
          <w:rFonts w:ascii="Arial" w:hAnsi="Arial" w:cs="Arial"/>
          <w:color w:val="000000"/>
        </w:rPr>
        <w:t>oggetto dell’intervento sar</w:t>
      </w:r>
      <w:r>
        <w:rPr>
          <w:rFonts w:ascii="Arial" w:hAnsi="Arial" w:cs="Arial"/>
          <w:color w:val="000000"/>
        </w:rPr>
        <w:t xml:space="preserve">anno </w:t>
      </w:r>
      <w:r w:rsidR="0067519D" w:rsidRPr="003455D3">
        <w:rPr>
          <w:rFonts w:ascii="Arial" w:hAnsi="Arial" w:cs="Arial"/>
          <w:color w:val="000000"/>
        </w:rPr>
        <w:t xml:space="preserve"> allacciat</w:t>
      </w:r>
      <w:r>
        <w:rPr>
          <w:rFonts w:ascii="Arial" w:hAnsi="Arial" w:cs="Arial"/>
          <w:color w:val="000000"/>
        </w:rPr>
        <w:t>i</w:t>
      </w:r>
      <w:r w:rsidR="0067519D" w:rsidRPr="003455D3">
        <w:rPr>
          <w:rFonts w:ascii="Arial" w:hAnsi="Arial" w:cs="Arial"/>
          <w:color w:val="000000"/>
        </w:rPr>
        <w:t xml:space="preserve"> alla rete di distribuzione </w:t>
      </w:r>
      <w:r w:rsidR="003455D3" w:rsidRPr="003455D3">
        <w:rPr>
          <w:rFonts w:ascii="Arial" w:hAnsi="Arial" w:cs="Arial"/>
        </w:rPr>
        <w:t xml:space="preserve">MT </w:t>
      </w:r>
      <w:r w:rsidR="0085723B">
        <w:rPr>
          <w:rFonts w:ascii="Arial" w:hAnsi="Arial" w:cs="Arial"/>
        </w:rPr>
        <w:t>P.S.</w:t>
      </w:r>
      <w:r>
        <w:rPr>
          <w:rFonts w:ascii="Arial" w:hAnsi="Arial" w:cs="Arial"/>
        </w:rPr>
        <w:t xml:space="preserve"> </w:t>
      </w:r>
      <w:proofErr w:type="spellStart"/>
      <w:r>
        <w:rPr>
          <w:rFonts w:ascii="Arial" w:hAnsi="Arial" w:cs="Arial"/>
        </w:rPr>
        <w:t>Montemesola</w:t>
      </w:r>
      <w:proofErr w:type="spellEnd"/>
      <w:r w:rsidRPr="003455D3">
        <w:rPr>
          <w:rFonts w:ascii="Arial" w:hAnsi="Arial" w:cs="Arial"/>
        </w:rPr>
        <w:t xml:space="preserve"> </w:t>
      </w:r>
      <w:r w:rsidR="003455D3" w:rsidRPr="003455D3">
        <w:rPr>
          <w:rFonts w:ascii="Arial" w:hAnsi="Arial" w:cs="Arial"/>
        </w:rPr>
        <w:t>(</w:t>
      </w:r>
      <w:r w:rsidR="003455D3" w:rsidRPr="009C129A">
        <w:rPr>
          <w:rFonts w:ascii="Arial" w:hAnsi="Arial" w:cs="Arial"/>
        </w:rPr>
        <w:t>DP30</w:t>
      </w:r>
      <w:r w:rsidR="009C129A" w:rsidRPr="009C129A">
        <w:rPr>
          <w:rFonts w:ascii="Arial" w:hAnsi="Arial" w:cs="Arial"/>
        </w:rPr>
        <w:t>03042</w:t>
      </w:r>
      <w:r w:rsidR="003455D3" w:rsidRPr="009C129A">
        <w:rPr>
          <w:rFonts w:ascii="Arial" w:hAnsi="Arial" w:cs="Arial"/>
        </w:rPr>
        <w:t>)</w:t>
      </w:r>
      <w:r w:rsidR="003350D4">
        <w:rPr>
          <w:rFonts w:ascii="Arial" w:hAnsi="Arial" w:cs="Arial"/>
          <w:color w:val="000000"/>
        </w:rPr>
        <w:t xml:space="preserve"> </w:t>
      </w:r>
      <w:r w:rsidR="0067519D" w:rsidRPr="0067519D">
        <w:rPr>
          <w:rFonts w:ascii="Arial" w:hAnsi="Arial" w:cs="Arial"/>
          <w:color w:val="000000"/>
        </w:rPr>
        <w:t xml:space="preserve">mediante la costruzione di una </w:t>
      </w:r>
      <w:r w:rsidR="00B8699D">
        <w:rPr>
          <w:rFonts w:ascii="Arial" w:hAnsi="Arial" w:cs="Arial"/>
          <w:color w:val="000000"/>
        </w:rPr>
        <w:t xml:space="preserve">diramazione </w:t>
      </w:r>
      <w:r w:rsidR="0067519D" w:rsidRPr="0067519D">
        <w:rPr>
          <w:rFonts w:ascii="Arial" w:hAnsi="Arial" w:cs="Arial"/>
          <w:color w:val="000000"/>
        </w:rPr>
        <w:t xml:space="preserve"> connessa alla linea MT in </w:t>
      </w:r>
      <w:proofErr w:type="spellStart"/>
      <w:r w:rsidR="0067519D" w:rsidRPr="0067519D">
        <w:rPr>
          <w:rFonts w:ascii="Arial" w:hAnsi="Arial" w:cs="Arial"/>
          <w:color w:val="000000"/>
        </w:rPr>
        <w:t>entra</w:t>
      </w:r>
      <w:r w:rsidR="00CC3220">
        <w:rPr>
          <w:rFonts w:ascii="Arial" w:hAnsi="Arial" w:cs="Arial"/>
          <w:color w:val="000000"/>
        </w:rPr>
        <w:t>-esce</w:t>
      </w:r>
      <w:proofErr w:type="spellEnd"/>
      <w:r w:rsidR="00CC3220">
        <w:rPr>
          <w:rFonts w:ascii="Arial" w:hAnsi="Arial" w:cs="Arial"/>
          <w:color w:val="000000"/>
        </w:rPr>
        <w:t xml:space="preserve"> nel primo impianto (sito 2) </w:t>
      </w:r>
      <w:r w:rsidR="00B8699D">
        <w:rPr>
          <w:rFonts w:ascii="Arial" w:hAnsi="Arial" w:cs="Arial"/>
          <w:color w:val="000000"/>
        </w:rPr>
        <w:t xml:space="preserve">ed entra in diramazione nel </w:t>
      </w:r>
      <w:r w:rsidR="00CC3220">
        <w:rPr>
          <w:rFonts w:ascii="Arial" w:hAnsi="Arial" w:cs="Arial"/>
          <w:color w:val="000000"/>
        </w:rPr>
        <w:t>secondo impianto (</w:t>
      </w:r>
      <w:r w:rsidR="00B8699D">
        <w:rPr>
          <w:rFonts w:ascii="Arial" w:hAnsi="Arial" w:cs="Arial"/>
          <w:color w:val="000000"/>
        </w:rPr>
        <w:t>sito 1</w:t>
      </w:r>
      <w:r w:rsidR="00CC3220">
        <w:rPr>
          <w:rFonts w:ascii="Arial" w:hAnsi="Arial" w:cs="Arial"/>
          <w:color w:val="000000"/>
        </w:rPr>
        <w:t>) (vedi tavola allegata</w:t>
      </w:r>
      <w:r w:rsidR="00B8699D">
        <w:rPr>
          <w:rFonts w:ascii="Arial" w:hAnsi="Arial" w:cs="Arial"/>
          <w:color w:val="000000"/>
        </w:rPr>
        <w:t>).</w:t>
      </w:r>
    </w:p>
    <w:p w:rsidR="00295768" w:rsidRDefault="00295768" w:rsidP="0067519D">
      <w:pPr>
        <w:autoSpaceDE w:val="0"/>
        <w:autoSpaceDN w:val="0"/>
        <w:adjustRightInd w:val="0"/>
        <w:spacing w:line="360" w:lineRule="auto"/>
        <w:jc w:val="both"/>
        <w:rPr>
          <w:rFonts w:ascii="Arial" w:hAnsi="Arial" w:cs="Arial"/>
          <w:color w:val="000000"/>
        </w:rPr>
      </w:pPr>
      <w:r>
        <w:rPr>
          <w:rFonts w:ascii="Arial" w:hAnsi="Arial" w:cs="Arial"/>
          <w:color w:val="000000"/>
        </w:rPr>
        <w:t xml:space="preserve">La connessione avverrà mediante </w:t>
      </w:r>
      <w:r w:rsidR="006F67FD">
        <w:rPr>
          <w:rFonts w:ascii="Arial" w:hAnsi="Arial" w:cs="Arial"/>
          <w:color w:val="000000"/>
        </w:rPr>
        <w:t xml:space="preserve">la realizzazione </w:t>
      </w:r>
      <w:r>
        <w:rPr>
          <w:rFonts w:ascii="Arial" w:hAnsi="Arial" w:cs="Arial"/>
          <w:color w:val="000000"/>
        </w:rPr>
        <w:t>d</w:t>
      </w:r>
      <w:r w:rsidR="006F67FD">
        <w:rPr>
          <w:rFonts w:ascii="Arial" w:hAnsi="Arial" w:cs="Arial"/>
          <w:color w:val="000000"/>
        </w:rPr>
        <w:t>i</w:t>
      </w:r>
      <w:r w:rsidR="00AE4862">
        <w:rPr>
          <w:rFonts w:ascii="Arial" w:hAnsi="Arial" w:cs="Arial"/>
          <w:color w:val="000000"/>
        </w:rPr>
        <w:t xml:space="preserve"> un tronco </w:t>
      </w:r>
      <w:r>
        <w:rPr>
          <w:rFonts w:ascii="Arial" w:hAnsi="Arial" w:cs="Arial"/>
          <w:color w:val="000000"/>
        </w:rPr>
        <w:t>di rete</w:t>
      </w:r>
      <w:r w:rsidR="006F67FD">
        <w:rPr>
          <w:rFonts w:ascii="Arial" w:hAnsi="Arial" w:cs="Arial"/>
          <w:color w:val="000000"/>
        </w:rPr>
        <w:t xml:space="preserve"> </w:t>
      </w:r>
      <w:r w:rsidR="00B35B80">
        <w:rPr>
          <w:rFonts w:ascii="Arial" w:hAnsi="Arial" w:cs="Arial"/>
          <w:color w:val="000000"/>
        </w:rPr>
        <w:t>interrato</w:t>
      </w:r>
      <w:r w:rsidR="00052EB8">
        <w:rPr>
          <w:rFonts w:ascii="Arial" w:hAnsi="Arial" w:cs="Arial"/>
          <w:color w:val="000000"/>
        </w:rPr>
        <w:t xml:space="preserve"> </w:t>
      </w:r>
      <w:r>
        <w:rPr>
          <w:rFonts w:ascii="Arial" w:hAnsi="Arial" w:cs="Arial"/>
          <w:color w:val="000000"/>
        </w:rPr>
        <w:t>prospiciente l’impianto</w:t>
      </w:r>
      <w:r w:rsidR="006F67FD">
        <w:rPr>
          <w:rFonts w:ascii="Arial" w:hAnsi="Arial" w:cs="Arial"/>
          <w:color w:val="000000"/>
        </w:rPr>
        <w:t xml:space="preserve"> con una lunghezza di circa </w:t>
      </w:r>
      <w:r w:rsidR="00B35B80">
        <w:rPr>
          <w:rFonts w:ascii="Arial" w:hAnsi="Arial" w:cs="Arial"/>
          <w:color w:val="000000"/>
        </w:rPr>
        <w:t>2</w:t>
      </w:r>
      <w:r w:rsidR="00052EB8">
        <w:rPr>
          <w:rFonts w:ascii="Arial" w:hAnsi="Arial" w:cs="Arial"/>
          <w:color w:val="000000"/>
        </w:rPr>
        <w:t>5</w:t>
      </w:r>
      <w:r w:rsidR="006F67FD">
        <w:rPr>
          <w:rFonts w:ascii="Arial" w:hAnsi="Arial" w:cs="Arial"/>
          <w:color w:val="000000"/>
        </w:rPr>
        <w:t>0 metri</w:t>
      </w:r>
      <w:r w:rsidR="00B8699D">
        <w:rPr>
          <w:rFonts w:ascii="Arial" w:hAnsi="Arial" w:cs="Arial"/>
          <w:color w:val="000000"/>
        </w:rPr>
        <w:t xml:space="preserve"> </w:t>
      </w:r>
      <w:r w:rsidR="00B35B80">
        <w:rPr>
          <w:rFonts w:ascii="Arial" w:hAnsi="Arial" w:cs="Arial"/>
          <w:color w:val="000000"/>
        </w:rPr>
        <w:t xml:space="preserve">uscente dal sito 2 ed </w:t>
      </w:r>
      <w:r w:rsidR="00B8699D">
        <w:rPr>
          <w:rFonts w:ascii="Arial" w:hAnsi="Arial" w:cs="Arial"/>
          <w:color w:val="000000"/>
        </w:rPr>
        <w:t xml:space="preserve">entrante nel sito 1 ed un tratto di cavo interrato </w:t>
      </w:r>
      <w:r w:rsidR="00CC3220">
        <w:rPr>
          <w:rFonts w:ascii="Arial" w:hAnsi="Arial" w:cs="Arial"/>
          <w:color w:val="000000"/>
        </w:rPr>
        <w:t xml:space="preserve">3 x 1 x 70 </w:t>
      </w:r>
      <w:proofErr w:type="spellStart"/>
      <w:r w:rsidR="00CC3220">
        <w:rPr>
          <w:rFonts w:ascii="Arial" w:hAnsi="Arial" w:cs="Arial"/>
          <w:color w:val="000000"/>
        </w:rPr>
        <w:t>mmq</w:t>
      </w:r>
      <w:proofErr w:type="spellEnd"/>
      <w:r w:rsidR="00CC3220">
        <w:rPr>
          <w:rFonts w:ascii="Arial" w:hAnsi="Arial" w:cs="Arial"/>
          <w:color w:val="000000"/>
        </w:rPr>
        <w:t xml:space="preserve">  </w:t>
      </w:r>
      <w:r w:rsidR="00B8699D">
        <w:rPr>
          <w:rFonts w:ascii="Arial" w:hAnsi="Arial" w:cs="Arial"/>
          <w:color w:val="000000"/>
        </w:rPr>
        <w:t>della lunghezza di circa 2</w:t>
      </w:r>
      <w:r w:rsidR="00CC3220">
        <w:rPr>
          <w:rFonts w:ascii="Arial" w:hAnsi="Arial" w:cs="Arial"/>
          <w:color w:val="000000"/>
        </w:rPr>
        <w:t>.5 k</w:t>
      </w:r>
      <w:r w:rsidR="00B8699D">
        <w:rPr>
          <w:rFonts w:ascii="Arial" w:hAnsi="Arial" w:cs="Arial"/>
          <w:color w:val="000000"/>
        </w:rPr>
        <w:t>m che esce dal sito 2 e</w:t>
      </w:r>
      <w:r w:rsidR="00CC3220">
        <w:rPr>
          <w:rFonts w:ascii="Arial" w:hAnsi="Arial" w:cs="Arial"/>
          <w:color w:val="000000"/>
        </w:rPr>
        <w:t xml:space="preserve"> si sviluppa lungo il percorso indicato nelle tavole allegate fino ad intercettare la linea dove avverrà la connessione</w:t>
      </w:r>
      <w:r>
        <w:rPr>
          <w:rFonts w:ascii="Arial" w:hAnsi="Arial" w:cs="Arial"/>
          <w:color w:val="000000"/>
        </w:rPr>
        <w:t xml:space="preserve">. </w:t>
      </w:r>
      <w:r w:rsidR="00906100">
        <w:rPr>
          <w:rFonts w:ascii="Arial" w:hAnsi="Arial" w:cs="Arial"/>
          <w:color w:val="000000"/>
        </w:rPr>
        <w:t xml:space="preserve">La linea interrata attraverserà la strada Comunale Esterna Mutata </w:t>
      </w:r>
      <w:proofErr w:type="spellStart"/>
      <w:r w:rsidR="00906100">
        <w:rPr>
          <w:rFonts w:ascii="Arial" w:hAnsi="Arial" w:cs="Arial"/>
          <w:color w:val="000000"/>
        </w:rPr>
        <w:t>Montemesola</w:t>
      </w:r>
      <w:proofErr w:type="spellEnd"/>
      <w:r w:rsidR="00906100">
        <w:rPr>
          <w:rFonts w:ascii="Arial" w:hAnsi="Arial" w:cs="Arial"/>
          <w:color w:val="000000"/>
        </w:rPr>
        <w:t xml:space="preserve">, e la connessione avverrà lungo la strada vicinale in contrada </w:t>
      </w:r>
      <w:proofErr w:type="spellStart"/>
      <w:r w:rsidR="00906100">
        <w:rPr>
          <w:rFonts w:ascii="Arial" w:hAnsi="Arial" w:cs="Arial"/>
          <w:color w:val="000000"/>
        </w:rPr>
        <w:t>Angiulli</w:t>
      </w:r>
      <w:proofErr w:type="spellEnd"/>
      <w:r w:rsidR="00906100">
        <w:rPr>
          <w:rFonts w:ascii="Arial" w:hAnsi="Arial" w:cs="Arial"/>
          <w:color w:val="000000"/>
        </w:rPr>
        <w:t>.</w:t>
      </w:r>
    </w:p>
    <w:p w:rsidR="00C6791C" w:rsidRDefault="00BD5D07" w:rsidP="00B8699D">
      <w:pPr>
        <w:autoSpaceDE w:val="0"/>
        <w:autoSpaceDN w:val="0"/>
        <w:adjustRightInd w:val="0"/>
        <w:spacing w:line="360" w:lineRule="auto"/>
        <w:jc w:val="both"/>
        <w:rPr>
          <w:rFonts w:ascii="Arial" w:hAnsi="Arial" w:cs="Arial"/>
          <w:b/>
          <w:sz w:val="22"/>
          <w:szCs w:val="22"/>
        </w:rPr>
      </w:pPr>
      <w:r w:rsidRPr="0067519D">
        <w:rPr>
          <w:rFonts w:ascii="Arial" w:hAnsi="Arial" w:cs="Arial"/>
          <w:color w:val="000000"/>
        </w:rPr>
        <w:t>Il titolare d</w:t>
      </w:r>
      <w:r w:rsidR="00052EB8">
        <w:rPr>
          <w:rFonts w:ascii="Arial" w:hAnsi="Arial" w:cs="Arial"/>
          <w:color w:val="000000"/>
        </w:rPr>
        <w:t xml:space="preserve">i entrambi gli </w:t>
      </w:r>
      <w:r w:rsidRPr="0067519D">
        <w:rPr>
          <w:rFonts w:ascii="Arial" w:hAnsi="Arial" w:cs="Arial"/>
          <w:color w:val="000000"/>
        </w:rPr>
        <w:t>impiant</w:t>
      </w:r>
      <w:r w:rsidR="00052EB8">
        <w:rPr>
          <w:rFonts w:ascii="Arial" w:hAnsi="Arial" w:cs="Arial"/>
          <w:color w:val="000000"/>
        </w:rPr>
        <w:t>i</w:t>
      </w:r>
      <w:r w:rsidRPr="0067519D">
        <w:rPr>
          <w:rFonts w:ascii="Arial" w:hAnsi="Arial" w:cs="Arial"/>
          <w:color w:val="000000"/>
        </w:rPr>
        <w:t xml:space="preserve"> </w:t>
      </w:r>
      <w:r w:rsidR="00B8699D">
        <w:rPr>
          <w:rFonts w:ascii="Arial" w:hAnsi="Arial" w:cs="Arial"/>
          <w:color w:val="000000"/>
        </w:rPr>
        <w:t>è</w:t>
      </w:r>
      <w:r w:rsidR="00052EB8" w:rsidRPr="0067519D">
        <w:rPr>
          <w:rFonts w:ascii="Arial" w:hAnsi="Arial" w:cs="Arial"/>
          <w:color w:val="000000"/>
        </w:rPr>
        <w:t xml:space="preserve"> </w:t>
      </w:r>
      <w:r w:rsidRPr="0067519D">
        <w:rPr>
          <w:rFonts w:ascii="Arial" w:hAnsi="Arial" w:cs="Arial"/>
          <w:color w:val="000000"/>
        </w:rPr>
        <w:t xml:space="preserve">la </w:t>
      </w:r>
      <w:r w:rsidR="0067519D" w:rsidRPr="0067519D">
        <w:rPr>
          <w:rFonts w:ascii="Arial" w:hAnsi="Arial" w:cs="Arial"/>
          <w:color w:val="000000"/>
        </w:rPr>
        <w:t>Società</w:t>
      </w:r>
      <w:r w:rsidRPr="0067519D">
        <w:rPr>
          <w:rFonts w:ascii="Arial" w:hAnsi="Arial" w:cs="Arial"/>
          <w:color w:val="000000"/>
        </w:rPr>
        <w:t xml:space="preserve"> </w:t>
      </w:r>
      <w:proofErr w:type="spellStart"/>
      <w:r w:rsidR="00B8699D">
        <w:rPr>
          <w:rFonts w:ascii="Arial" w:hAnsi="Arial" w:cs="Arial"/>
          <w:color w:val="000000"/>
        </w:rPr>
        <w:t>Enfinity</w:t>
      </w:r>
      <w:proofErr w:type="spellEnd"/>
      <w:r w:rsidR="00B8699D">
        <w:rPr>
          <w:rFonts w:ascii="Arial" w:hAnsi="Arial" w:cs="Arial"/>
          <w:color w:val="000000"/>
        </w:rPr>
        <w:t xml:space="preserve"> 3</w:t>
      </w:r>
      <w:r w:rsidR="003455D3">
        <w:rPr>
          <w:rFonts w:ascii="Arial" w:hAnsi="Arial" w:cs="Arial"/>
          <w:color w:val="000000"/>
        </w:rPr>
        <w:t xml:space="preserve"> </w:t>
      </w:r>
      <w:r w:rsidRPr="0067519D">
        <w:rPr>
          <w:rFonts w:ascii="Arial" w:hAnsi="Arial" w:cs="Arial"/>
          <w:color w:val="000000"/>
        </w:rPr>
        <w:t>s.r.l., la quale ha ricevuto da</w:t>
      </w:r>
      <w:r w:rsidR="0067519D">
        <w:rPr>
          <w:rFonts w:ascii="Arial" w:hAnsi="Arial" w:cs="Arial"/>
          <w:color w:val="000000"/>
        </w:rPr>
        <w:t>lla Società</w:t>
      </w:r>
      <w:r w:rsidRPr="0067519D">
        <w:rPr>
          <w:rFonts w:ascii="Arial" w:hAnsi="Arial" w:cs="Arial"/>
          <w:color w:val="000000"/>
        </w:rPr>
        <w:t xml:space="preserve"> Enel Distribuzione</w:t>
      </w:r>
      <w:r w:rsidR="0067519D">
        <w:rPr>
          <w:rFonts w:ascii="Arial" w:hAnsi="Arial" w:cs="Arial"/>
          <w:color w:val="000000"/>
        </w:rPr>
        <w:t xml:space="preserve">  s.p.a. </w:t>
      </w:r>
      <w:r w:rsidR="00762460">
        <w:rPr>
          <w:rFonts w:ascii="Arial" w:hAnsi="Arial" w:cs="Arial"/>
          <w:color w:val="000000"/>
        </w:rPr>
        <w:t xml:space="preserve">divisione infrastrutture e reti Unità territoriale Rete Elettrica </w:t>
      </w:r>
      <w:r w:rsidR="00762460" w:rsidRPr="00C6791C">
        <w:rPr>
          <w:rFonts w:ascii="Arial" w:hAnsi="Arial" w:cs="Arial"/>
          <w:color w:val="000000"/>
        </w:rPr>
        <w:t xml:space="preserve">Puglia e Basilicata </w:t>
      </w:r>
      <w:r w:rsidRPr="00C6791C">
        <w:rPr>
          <w:rFonts w:ascii="Arial" w:hAnsi="Arial" w:cs="Arial"/>
          <w:color w:val="000000"/>
        </w:rPr>
        <w:t xml:space="preserve"> </w:t>
      </w:r>
      <w:r w:rsidR="00B8699D" w:rsidRPr="00C6791C">
        <w:rPr>
          <w:rFonts w:ascii="Arial" w:hAnsi="Arial" w:cs="Arial"/>
        </w:rPr>
        <w:t>sito 1</w:t>
      </w:r>
      <w:r w:rsidR="00C6791C" w:rsidRPr="00C6791C">
        <w:rPr>
          <w:rFonts w:ascii="Arial" w:hAnsi="Arial" w:cs="Arial"/>
        </w:rPr>
        <w:t xml:space="preserve"> ricevuto</w:t>
      </w:r>
      <w:r w:rsidR="00B8699D" w:rsidRPr="00C6791C">
        <w:rPr>
          <w:rFonts w:ascii="Arial" w:hAnsi="Arial" w:cs="Arial"/>
        </w:rPr>
        <w:t xml:space="preserve"> in data 01/09/09</w:t>
      </w:r>
      <w:r w:rsidR="00C6791C" w:rsidRPr="00C6791C">
        <w:rPr>
          <w:rFonts w:ascii="Arial" w:hAnsi="Arial" w:cs="Arial"/>
        </w:rPr>
        <w:t xml:space="preserve"> identificato con</w:t>
      </w:r>
      <w:r w:rsidR="00B8699D" w:rsidRPr="00C6791C">
        <w:rPr>
          <w:rFonts w:ascii="Arial" w:hAnsi="Arial" w:cs="Arial"/>
        </w:rPr>
        <w:t xml:space="preserve"> codice rintracciabilità T0020877 </w:t>
      </w:r>
      <w:r w:rsidR="00C6791C" w:rsidRPr="00C6791C">
        <w:rPr>
          <w:rFonts w:ascii="Arial" w:hAnsi="Arial" w:cs="Arial"/>
        </w:rPr>
        <w:t xml:space="preserve"> ed il s</w:t>
      </w:r>
      <w:r w:rsidR="00B8699D" w:rsidRPr="00C6791C">
        <w:rPr>
          <w:rFonts w:ascii="Arial" w:hAnsi="Arial" w:cs="Arial"/>
        </w:rPr>
        <w:t xml:space="preserve">ito 2  </w:t>
      </w:r>
      <w:r w:rsidR="00C6791C" w:rsidRPr="00C6791C">
        <w:rPr>
          <w:rFonts w:ascii="Arial" w:hAnsi="Arial" w:cs="Arial"/>
        </w:rPr>
        <w:t>ricevuto in data</w:t>
      </w:r>
      <w:r w:rsidR="00C6791C">
        <w:rPr>
          <w:rFonts w:ascii="Arial" w:hAnsi="Arial" w:cs="Arial"/>
        </w:rPr>
        <w:t xml:space="preserve"> 22</w:t>
      </w:r>
      <w:r w:rsidR="00C6791C" w:rsidRPr="00C6791C">
        <w:rPr>
          <w:rFonts w:ascii="Arial" w:hAnsi="Arial" w:cs="Arial"/>
        </w:rPr>
        <w:t xml:space="preserve">/09/09 identificato con </w:t>
      </w:r>
      <w:r w:rsidR="00B8699D" w:rsidRPr="00C6791C">
        <w:rPr>
          <w:rFonts w:ascii="Arial" w:hAnsi="Arial" w:cs="Arial"/>
        </w:rPr>
        <w:t>codice rintracciabilità T0020862</w:t>
      </w:r>
      <w:r w:rsidR="00C6791C" w:rsidRPr="00C6791C">
        <w:rPr>
          <w:rFonts w:ascii="Arial" w:hAnsi="Arial" w:cs="Arial"/>
        </w:rPr>
        <w:t>.</w:t>
      </w:r>
    </w:p>
    <w:p w:rsidR="00BD5D07" w:rsidRDefault="00BD5D07" w:rsidP="00B8699D">
      <w:pPr>
        <w:autoSpaceDE w:val="0"/>
        <w:autoSpaceDN w:val="0"/>
        <w:adjustRightInd w:val="0"/>
        <w:spacing w:line="360" w:lineRule="auto"/>
        <w:jc w:val="both"/>
        <w:rPr>
          <w:rFonts w:ascii="Arial" w:hAnsi="Arial" w:cs="Arial"/>
          <w:b/>
          <w:sz w:val="22"/>
          <w:szCs w:val="22"/>
        </w:rPr>
      </w:pPr>
    </w:p>
    <w:p w:rsidR="00F55368" w:rsidRDefault="00F55368" w:rsidP="00B8699D">
      <w:pPr>
        <w:autoSpaceDE w:val="0"/>
        <w:autoSpaceDN w:val="0"/>
        <w:adjustRightInd w:val="0"/>
        <w:spacing w:line="360" w:lineRule="auto"/>
        <w:jc w:val="both"/>
        <w:rPr>
          <w:rFonts w:ascii="Arial" w:hAnsi="Arial" w:cs="Arial"/>
          <w:b/>
          <w:sz w:val="22"/>
          <w:szCs w:val="22"/>
        </w:rPr>
      </w:pPr>
    </w:p>
    <w:p w:rsidR="00F55368" w:rsidRDefault="00F55368" w:rsidP="00B8699D">
      <w:pPr>
        <w:autoSpaceDE w:val="0"/>
        <w:autoSpaceDN w:val="0"/>
        <w:adjustRightInd w:val="0"/>
        <w:spacing w:line="360" w:lineRule="auto"/>
        <w:jc w:val="both"/>
        <w:rPr>
          <w:rFonts w:ascii="Arial" w:hAnsi="Arial" w:cs="Arial"/>
          <w:b/>
          <w:sz w:val="22"/>
          <w:szCs w:val="22"/>
        </w:rPr>
      </w:pPr>
    </w:p>
    <w:p w:rsidR="00F55368" w:rsidRDefault="00F55368" w:rsidP="00B8699D">
      <w:pPr>
        <w:autoSpaceDE w:val="0"/>
        <w:autoSpaceDN w:val="0"/>
        <w:adjustRightInd w:val="0"/>
        <w:spacing w:line="360" w:lineRule="auto"/>
        <w:jc w:val="both"/>
        <w:rPr>
          <w:rFonts w:ascii="Arial" w:hAnsi="Arial" w:cs="Arial"/>
          <w:b/>
          <w:sz w:val="22"/>
          <w:szCs w:val="22"/>
        </w:rPr>
      </w:pPr>
    </w:p>
    <w:p w:rsidR="00F55368" w:rsidRDefault="00F55368" w:rsidP="00B8699D">
      <w:pPr>
        <w:autoSpaceDE w:val="0"/>
        <w:autoSpaceDN w:val="0"/>
        <w:adjustRightInd w:val="0"/>
        <w:spacing w:line="360" w:lineRule="auto"/>
        <w:jc w:val="both"/>
        <w:rPr>
          <w:rFonts w:ascii="Arial" w:hAnsi="Arial" w:cs="Arial"/>
          <w:b/>
          <w:sz w:val="22"/>
          <w:szCs w:val="22"/>
        </w:rPr>
      </w:pPr>
    </w:p>
    <w:p w:rsidR="009A659A" w:rsidRPr="00D12A95" w:rsidRDefault="009A659A" w:rsidP="009A659A">
      <w:pPr>
        <w:pStyle w:val="Corpodeltesto"/>
        <w:spacing w:line="360" w:lineRule="auto"/>
        <w:jc w:val="both"/>
        <w:rPr>
          <w:rFonts w:ascii="Arial" w:hAnsi="Arial" w:cs="Arial"/>
          <w:b w:val="0"/>
          <w:sz w:val="22"/>
          <w:szCs w:val="22"/>
        </w:rPr>
      </w:pPr>
    </w:p>
    <w:p w:rsidR="009A659A" w:rsidRDefault="00B653B6" w:rsidP="00C91DC1">
      <w:pPr>
        <w:pStyle w:val="Titolo1"/>
        <w:numPr>
          <w:ilvl w:val="0"/>
          <w:numId w:val="2"/>
        </w:numPr>
        <w:pBdr>
          <w:top w:val="single" w:sz="4" w:space="1" w:color="auto"/>
          <w:left w:val="single" w:sz="4" w:space="26" w:color="auto"/>
          <w:bottom w:val="single" w:sz="4" w:space="1" w:color="auto"/>
          <w:right w:val="single" w:sz="4" w:space="0" w:color="auto"/>
        </w:pBdr>
      </w:pPr>
      <w:bookmarkStart w:id="4" w:name="_Toc207772167"/>
      <w:bookmarkStart w:id="5" w:name="_Toc257021275"/>
      <w:r>
        <w:t>Quadro normativo</w:t>
      </w:r>
      <w:bookmarkEnd w:id="4"/>
      <w:bookmarkEnd w:id="5"/>
    </w:p>
    <w:p w:rsidR="009A659A" w:rsidRDefault="009A659A" w:rsidP="00B653B6">
      <w:pPr>
        <w:spacing w:after="120" w:line="360" w:lineRule="auto"/>
        <w:jc w:val="both"/>
        <w:rPr>
          <w:rFonts w:ascii="Arial" w:hAnsi="Arial" w:cs="Arial"/>
          <w:sz w:val="22"/>
          <w:szCs w:val="22"/>
        </w:rPr>
      </w:pPr>
    </w:p>
    <w:p w:rsidR="00DD1192" w:rsidRPr="00B653B6" w:rsidRDefault="00B653B6" w:rsidP="00B653B6">
      <w:pPr>
        <w:spacing w:after="120" w:line="360" w:lineRule="auto"/>
        <w:jc w:val="both"/>
        <w:rPr>
          <w:rFonts w:ascii="Arial" w:hAnsi="Arial"/>
        </w:rPr>
      </w:pPr>
      <w:r w:rsidRPr="00B653B6">
        <w:rPr>
          <w:rFonts w:ascii="Arial" w:hAnsi="Arial"/>
        </w:rPr>
        <w:t>Il presente progetto è stato redatto in conformità alle normative vigenti in materia di impianti elettrici e complementari, ed in particolare:</w:t>
      </w:r>
    </w:p>
    <w:p w:rsidR="00B653B6" w:rsidRDefault="00B653B6" w:rsidP="00C91DC1">
      <w:pPr>
        <w:numPr>
          <w:ilvl w:val="0"/>
          <w:numId w:val="3"/>
        </w:numPr>
        <w:spacing w:after="120" w:line="360" w:lineRule="auto"/>
        <w:ind w:left="567" w:hanging="425"/>
        <w:jc w:val="both"/>
        <w:rPr>
          <w:rFonts w:ascii="Arial" w:hAnsi="Arial" w:cs="Arial"/>
        </w:rPr>
      </w:pPr>
      <w:r w:rsidRPr="00B653B6">
        <w:rPr>
          <w:rFonts w:ascii="Arial" w:hAnsi="Arial" w:cs="Arial"/>
        </w:rPr>
        <w:t xml:space="preserve">Testo Unico di leggi </w:t>
      </w:r>
      <w:r>
        <w:rPr>
          <w:rFonts w:ascii="Arial" w:hAnsi="Arial" w:cs="Arial"/>
        </w:rPr>
        <w:t xml:space="preserve">di Leggi sulle acque e sugli impianti Elettrici ( R.D. n. 1775 del 11/12/1933 e </w:t>
      </w:r>
      <w:proofErr w:type="spellStart"/>
      <w:r>
        <w:rPr>
          <w:rFonts w:ascii="Arial" w:hAnsi="Arial" w:cs="Arial"/>
        </w:rPr>
        <w:t>s.m.i.</w:t>
      </w:r>
      <w:proofErr w:type="spellEnd"/>
      <w:r>
        <w:rPr>
          <w:rFonts w:ascii="Arial" w:hAnsi="Arial" w:cs="Arial"/>
        </w:rPr>
        <w:t>)</w:t>
      </w:r>
      <w:r w:rsidR="002613EF">
        <w:rPr>
          <w:rFonts w:ascii="Arial" w:hAnsi="Arial" w:cs="Arial"/>
        </w:rPr>
        <w:t>;</w:t>
      </w:r>
    </w:p>
    <w:p w:rsidR="00B653B6" w:rsidRDefault="00B653B6" w:rsidP="00C91DC1">
      <w:pPr>
        <w:numPr>
          <w:ilvl w:val="0"/>
          <w:numId w:val="3"/>
        </w:numPr>
        <w:spacing w:after="120" w:line="360" w:lineRule="auto"/>
        <w:ind w:left="567" w:hanging="425"/>
        <w:jc w:val="both"/>
        <w:rPr>
          <w:rFonts w:ascii="Arial" w:hAnsi="Arial" w:cs="Arial"/>
        </w:rPr>
      </w:pPr>
      <w:r>
        <w:rPr>
          <w:rFonts w:ascii="Arial" w:hAnsi="Arial" w:cs="Arial"/>
        </w:rPr>
        <w:t>Norme per l’esecuzione delle linee Aeree Esterne ( R.D. n.1969 del 25/11/ 1940 ) e successivi aggi</w:t>
      </w:r>
      <w:r w:rsidR="0045394A">
        <w:rPr>
          <w:rFonts w:ascii="Arial" w:hAnsi="Arial" w:cs="Arial"/>
        </w:rPr>
        <w:t>o</w:t>
      </w:r>
      <w:r>
        <w:rPr>
          <w:rFonts w:ascii="Arial" w:hAnsi="Arial" w:cs="Arial"/>
        </w:rPr>
        <w:t xml:space="preserve">rnamenti ( D.P.R. n.1062 del 21/06/1968 e D.M. 449 del 21/03/1988 e </w:t>
      </w:r>
      <w:proofErr w:type="spellStart"/>
      <w:r>
        <w:rPr>
          <w:rFonts w:ascii="Arial" w:hAnsi="Arial" w:cs="Arial"/>
        </w:rPr>
        <w:t>s.m.i.</w:t>
      </w:r>
      <w:proofErr w:type="spellEnd"/>
      <w:r>
        <w:rPr>
          <w:rFonts w:ascii="Arial" w:hAnsi="Arial" w:cs="Arial"/>
        </w:rPr>
        <w:t>)</w:t>
      </w:r>
      <w:r w:rsidR="002613EF">
        <w:rPr>
          <w:rFonts w:ascii="Arial" w:hAnsi="Arial" w:cs="Arial"/>
        </w:rPr>
        <w:t>;</w:t>
      </w:r>
    </w:p>
    <w:p w:rsidR="00B653B6" w:rsidRDefault="00B653B6" w:rsidP="00C91DC1">
      <w:pPr>
        <w:numPr>
          <w:ilvl w:val="0"/>
          <w:numId w:val="3"/>
        </w:numPr>
        <w:spacing w:after="120" w:line="360" w:lineRule="auto"/>
        <w:ind w:left="567" w:hanging="425"/>
        <w:jc w:val="both"/>
        <w:rPr>
          <w:rFonts w:ascii="Arial" w:hAnsi="Arial" w:cs="Arial"/>
        </w:rPr>
      </w:pPr>
      <w:r>
        <w:rPr>
          <w:rFonts w:ascii="Arial" w:hAnsi="Arial" w:cs="Arial"/>
        </w:rPr>
        <w:t xml:space="preserve">Approvazione delle norme tecniche </w:t>
      </w:r>
      <w:r w:rsidR="002613EF">
        <w:rPr>
          <w:rFonts w:ascii="Arial" w:hAnsi="Arial" w:cs="Arial"/>
        </w:rPr>
        <w:t>per la progettazione, l’esecuzione e l’esercizio di linee aeree Esterne  (</w:t>
      </w:r>
      <w:proofErr w:type="spellStart"/>
      <w:r w:rsidR="002613EF">
        <w:rPr>
          <w:rFonts w:ascii="Arial" w:hAnsi="Arial" w:cs="Arial"/>
        </w:rPr>
        <w:t>D.M.n.</w:t>
      </w:r>
      <w:proofErr w:type="spellEnd"/>
      <w:r w:rsidR="002613EF">
        <w:rPr>
          <w:rFonts w:ascii="Arial" w:hAnsi="Arial" w:cs="Arial"/>
        </w:rPr>
        <w:t xml:space="preserve"> 449 del 21/03/1988</w:t>
      </w:r>
      <w:r w:rsidR="002613EF" w:rsidRPr="002613EF">
        <w:rPr>
          <w:rFonts w:ascii="Arial" w:hAnsi="Arial" w:cs="Arial"/>
        </w:rPr>
        <w:t xml:space="preserve"> </w:t>
      </w:r>
      <w:r w:rsidR="002613EF">
        <w:rPr>
          <w:rFonts w:ascii="Arial" w:hAnsi="Arial" w:cs="Arial"/>
        </w:rPr>
        <w:t xml:space="preserve">e </w:t>
      </w:r>
      <w:proofErr w:type="spellStart"/>
      <w:r w:rsidR="002613EF">
        <w:rPr>
          <w:rFonts w:ascii="Arial" w:hAnsi="Arial" w:cs="Arial"/>
        </w:rPr>
        <w:t>s.m.i.</w:t>
      </w:r>
      <w:proofErr w:type="spellEnd"/>
      <w:r w:rsidR="002613EF">
        <w:rPr>
          <w:rFonts w:ascii="Arial" w:hAnsi="Arial" w:cs="Arial"/>
        </w:rPr>
        <w:t>);</w:t>
      </w:r>
    </w:p>
    <w:p w:rsidR="002613EF" w:rsidRDefault="002613EF" w:rsidP="00C91DC1">
      <w:pPr>
        <w:numPr>
          <w:ilvl w:val="0"/>
          <w:numId w:val="3"/>
        </w:numPr>
        <w:spacing w:after="120" w:line="360" w:lineRule="auto"/>
        <w:ind w:left="567" w:hanging="425"/>
        <w:jc w:val="both"/>
        <w:rPr>
          <w:rFonts w:ascii="Arial" w:hAnsi="Arial" w:cs="Arial"/>
        </w:rPr>
      </w:pPr>
      <w:r>
        <w:rPr>
          <w:rFonts w:ascii="Arial" w:hAnsi="Arial" w:cs="Arial"/>
        </w:rPr>
        <w:t>Aggiornamento delle norme tecniche per la disciplina della costruzione e dell’esercizio di linee aeree Esterne (D.M.16/01/1991) e successivi Aggiornamenti (D.M. 05/08/1998);</w:t>
      </w:r>
    </w:p>
    <w:p w:rsidR="002613EF" w:rsidRDefault="002613EF" w:rsidP="00C91DC1">
      <w:pPr>
        <w:numPr>
          <w:ilvl w:val="0"/>
          <w:numId w:val="3"/>
        </w:numPr>
        <w:spacing w:after="120" w:line="360" w:lineRule="auto"/>
        <w:ind w:left="567" w:hanging="425"/>
        <w:jc w:val="both"/>
        <w:rPr>
          <w:rFonts w:ascii="Arial" w:hAnsi="Arial" w:cs="Arial"/>
        </w:rPr>
      </w:pPr>
      <w:r>
        <w:rPr>
          <w:rFonts w:ascii="Arial" w:hAnsi="Arial" w:cs="Arial"/>
        </w:rPr>
        <w:t>Codice Civile ( relativamente agli atti della stipula delle Servitù );</w:t>
      </w:r>
    </w:p>
    <w:p w:rsidR="002613EF" w:rsidRDefault="002613EF" w:rsidP="00C91DC1">
      <w:pPr>
        <w:numPr>
          <w:ilvl w:val="0"/>
          <w:numId w:val="3"/>
        </w:numPr>
        <w:spacing w:after="120" w:line="360" w:lineRule="auto"/>
        <w:ind w:left="567" w:hanging="425"/>
        <w:jc w:val="both"/>
        <w:rPr>
          <w:rFonts w:ascii="Arial" w:hAnsi="Arial" w:cs="Arial"/>
        </w:rPr>
      </w:pPr>
      <w:r>
        <w:rPr>
          <w:rFonts w:ascii="Arial" w:hAnsi="Arial" w:cs="Arial"/>
        </w:rPr>
        <w:t>Fissazione dei limiti di esposizione dei valori di attenzione e degli obbiettivi di qualità per la protezione della popolazione dalle esposizioni ai campi elettrici e magnetici alla frequenza di rete ( 50Hz) (</w:t>
      </w:r>
      <w:proofErr w:type="spellStart"/>
      <w:r>
        <w:rPr>
          <w:rFonts w:ascii="Arial" w:hAnsi="Arial" w:cs="Arial"/>
        </w:rPr>
        <w:t>D.P.C.M.</w:t>
      </w:r>
      <w:proofErr w:type="spellEnd"/>
      <w:r>
        <w:rPr>
          <w:rFonts w:ascii="Arial" w:hAnsi="Arial" w:cs="Arial"/>
        </w:rPr>
        <w:t xml:space="preserve"> 08/07/2003)</w:t>
      </w:r>
    </w:p>
    <w:p w:rsidR="009E04A0" w:rsidRDefault="009E04A0" w:rsidP="00C91DC1">
      <w:pPr>
        <w:numPr>
          <w:ilvl w:val="0"/>
          <w:numId w:val="3"/>
        </w:numPr>
        <w:spacing w:after="120" w:line="360" w:lineRule="auto"/>
        <w:ind w:left="567" w:hanging="425"/>
        <w:jc w:val="both"/>
        <w:rPr>
          <w:rFonts w:ascii="Arial" w:hAnsi="Arial" w:cs="Arial"/>
        </w:rPr>
      </w:pPr>
      <w:r>
        <w:rPr>
          <w:rFonts w:ascii="Arial" w:hAnsi="Arial" w:cs="Arial"/>
        </w:rPr>
        <w:t>Codice della Strada ( D.lgs. n. 285/92) e successivi aggiornamenti (D.P.R. n.495 del 16/12/1992 e D.P.R. n.610 del 16/09/1996)</w:t>
      </w:r>
    </w:p>
    <w:p w:rsidR="009E04A0" w:rsidRDefault="009E04A0" w:rsidP="00C91DC1">
      <w:pPr>
        <w:numPr>
          <w:ilvl w:val="0"/>
          <w:numId w:val="3"/>
        </w:numPr>
        <w:spacing w:after="120" w:line="360" w:lineRule="auto"/>
        <w:ind w:left="567" w:hanging="425"/>
        <w:jc w:val="both"/>
        <w:rPr>
          <w:rFonts w:ascii="Arial" w:hAnsi="Arial" w:cs="Arial"/>
        </w:rPr>
      </w:pPr>
      <w:r>
        <w:rPr>
          <w:rFonts w:ascii="Arial" w:hAnsi="Arial" w:cs="Arial"/>
        </w:rPr>
        <w:t xml:space="preserve">Leggi e Regolamenti Locali in materia </w:t>
      </w:r>
      <w:r w:rsidR="00886517">
        <w:rPr>
          <w:rFonts w:ascii="Arial" w:hAnsi="Arial" w:cs="Arial"/>
        </w:rPr>
        <w:t>di rilascio delle autorizzazioni alla costruzione degli elettrodotti, qualora presenti ed in vigore.</w:t>
      </w:r>
    </w:p>
    <w:p w:rsidR="00886517" w:rsidRPr="00886517" w:rsidRDefault="00886517" w:rsidP="00C91DC1">
      <w:pPr>
        <w:numPr>
          <w:ilvl w:val="0"/>
          <w:numId w:val="3"/>
        </w:numPr>
        <w:autoSpaceDE w:val="0"/>
        <w:autoSpaceDN w:val="0"/>
        <w:adjustRightInd w:val="0"/>
        <w:spacing w:line="360" w:lineRule="auto"/>
        <w:ind w:left="567" w:hanging="425"/>
        <w:jc w:val="both"/>
        <w:rPr>
          <w:rFonts w:ascii="Arial" w:hAnsi="Arial" w:cs="Arial"/>
          <w:color w:val="000000"/>
        </w:rPr>
      </w:pPr>
      <w:r w:rsidRPr="00886517">
        <w:rPr>
          <w:rFonts w:ascii="Arial" w:hAnsi="Arial" w:cs="Arial"/>
          <w:color w:val="000000"/>
        </w:rPr>
        <w:t xml:space="preserve">D.P.R. </w:t>
      </w:r>
      <w:proofErr w:type="spellStart"/>
      <w:r w:rsidRPr="00886517">
        <w:rPr>
          <w:rFonts w:ascii="Arial" w:hAnsi="Arial" w:cs="Arial"/>
          <w:color w:val="000000"/>
        </w:rPr>
        <w:t>n°</w:t>
      </w:r>
      <w:proofErr w:type="spellEnd"/>
      <w:r w:rsidRPr="00886517">
        <w:rPr>
          <w:rFonts w:ascii="Arial" w:hAnsi="Arial" w:cs="Arial"/>
          <w:color w:val="000000"/>
        </w:rPr>
        <w:t xml:space="preserve"> 547 </w:t>
      </w:r>
      <w:smartTag w:uri="urn:schemas-microsoft-com:office:smarttags" w:element="State">
        <w:smartTag w:uri="urn:schemas-microsoft-com:office:smarttags" w:element="place">
          <w:r w:rsidRPr="00886517">
            <w:rPr>
              <w:rFonts w:ascii="Arial" w:hAnsi="Arial" w:cs="Arial"/>
              <w:color w:val="000000"/>
            </w:rPr>
            <w:t>del</w:t>
          </w:r>
        </w:smartTag>
      </w:smartTag>
      <w:r w:rsidRPr="00886517">
        <w:rPr>
          <w:rFonts w:ascii="Arial" w:hAnsi="Arial" w:cs="Arial"/>
          <w:color w:val="000000"/>
        </w:rPr>
        <w:t xml:space="preserve"> 27.04.55</w:t>
      </w:r>
    </w:p>
    <w:p w:rsidR="00886517" w:rsidRPr="00886517" w:rsidRDefault="00886517" w:rsidP="00C91DC1">
      <w:pPr>
        <w:numPr>
          <w:ilvl w:val="0"/>
          <w:numId w:val="3"/>
        </w:numPr>
        <w:autoSpaceDE w:val="0"/>
        <w:autoSpaceDN w:val="0"/>
        <w:adjustRightInd w:val="0"/>
        <w:spacing w:line="360" w:lineRule="auto"/>
        <w:ind w:left="567" w:hanging="425"/>
        <w:jc w:val="both"/>
        <w:rPr>
          <w:rFonts w:ascii="Arial" w:hAnsi="Arial" w:cs="Arial"/>
          <w:color w:val="000000"/>
        </w:rPr>
      </w:pPr>
      <w:r w:rsidRPr="00886517">
        <w:rPr>
          <w:rFonts w:ascii="Arial" w:hAnsi="Arial" w:cs="Arial"/>
          <w:color w:val="000000"/>
        </w:rPr>
        <w:t xml:space="preserve">Legge 186 </w:t>
      </w:r>
      <w:smartTag w:uri="urn:schemas-microsoft-com:office:smarttags" w:element="State">
        <w:smartTag w:uri="urn:schemas-microsoft-com:office:smarttags" w:element="place">
          <w:r w:rsidRPr="00886517">
            <w:rPr>
              <w:rFonts w:ascii="Arial" w:hAnsi="Arial" w:cs="Arial"/>
              <w:color w:val="000000"/>
            </w:rPr>
            <w:t>del</w:t>
          </w:r>
        </w:smartTag>
      </w:smartTag>
      <w:r w:rsidRPr="00886517">
        <w:rPr>
          <w:rFonts w:ascii="Arial" w:hAnsi="Arial" w:cs="Arial"/>
          <w:color w:val="000000"/>
        </w:rPr>
        <w:t xml:space="preserve"> 1.03.68</w:t>
      </w:r>
    </w:p>
    <w:p w:rsidR="00886517" w:rsidRPr="00886517" w:rsidRDefault="00886517" w:rsidP="00C91DC1">
      <w:pPr>
        <w:numPr>
          <w:ilvl w:val="0"/>
          <w:numId w:val="3"/>
        </w:numPr>
        <w:autoSpaceDE w:val="0"/>
        <w:autoSpaceDN w:val="0"/>
        <w:adjustRightInd w:val="0"/>
        <w:spacing w:line="360" w:lineRule="auto"/>
        <w:ind w:left="567" w:hanging="425"/>
        <w:jc w:val="both"/>
        <w:rPr>
          <w:rFonts w:ascii="Arial" w:hAnsi="Arial" w:cs="Arial"/>
          <w:color w:val="000000"/>
        </w:rPr>
      </w:pPr>
      <w:r w:rsidRPr="00886517">
        <w:rPr>
          <w:rFonts w:ascii="Arial" w:hAnsi="Arial" w:cs="Arial"/>
          <w:color w:val="000000"/>
        </w:rPr>
        <w:t>Decreto Ministeriale 22 gennaio 2008, n. 37 e successive modificazioni ed integrazioni.</w:t>
      </w:r>
    </w:p>
    <w:p w:rsidR="00886517" w:rsidRPr="00886517" w:rsidRDefault="00886517" w:rsidP="00C91DC1">
      <w:pPr>
        <w:numPr>
          <w:ilvl w:val="0"/>
          <w:numId w:val="3"/>
        </w:numPr>
        <w:autoSpaceDE w:val="0"/>
        <w:autoSpaceDN w:val="0"/>
        <w:adjustRightInd w:val="0"/>
        <w:spacing w:line="360" w:lineRule="auto"/>
        <w:ind w:left="567" w:hanging="425"/>
        <w:jc w:val="both"/>
        <w:rPr>
          <w:rFonts w:ascii="Arial" w:hAnsi="Arial" w:cs="Arial"/>
          <w:color w:val="000000"/>
        </w:rPr>
      </w:pPr>
      <w:r w:rsidRPr="00886517">
        <w:rPr>
          <w:rFonts w:ascii="Arial" w:hAnsi="Arial" w:cs="Arial"/>
          <w:color w:val="000000"/>
        </w:rPr>
        <w:t>Deliberazione dell’AEEG 281/05;</w:t>
      </w:r>
    </w:p>
    <w:p w:rsidR="00886517" w:rsidRPr="00886517" w:rsidRDefault="00886517" w:rsidP="00C91DC1">
      <w:pPr>
        <w:numPr>
          <w:ilvl w:val="0"/>
          <w:numId w:val="3"/>
        </w:numPr>
        <w:autoSpaceDE w:val="0"/>
        <w:autoSpaceDN w:val="0"/>
        <w:adjustRightInd w:val="0"/>
        <w:spacing w:line="360" w:lineRule="auto"/>
        <w:ind w:left="567" w:hanging="425"/>
        <w:jc w:val="both"/>
        <w:rPr>
          <w:rFonts w:ascii="Arial" w:hAnsi="Arial" w:cs="Arial"/>
          <w:color w:val="000000"/>
        </w:rPr>
      </w:pPr>
      <w:r w:rsidRPr="00886517">
        <w:rPr>
          <w:rFonts w:ascii="Arial" w:hAnsi="Arial" w:cs="Arial"/>
          <w:color w:val="000000"/>
        </w:rPr>
        <w:t xml:space="preserve">D.P.R. 8 giugno 2001, n. 327 “Testo unico delle disposizioni legislative e regolamentari in materia di espropriazione per pubblica </w:t>
      </w:r>
      <w:proofErr w:type="spellStart"/>
      <w:r w:rsidRPr="00886517">
        <w:rPr>
          <w:rFonts w:ascii="Arial" w:hAnsi="Arial" w:cs="Arial"/>
          <w:color w:val="000000"/>
        </w:rPr>
        <w:t>utilita'</w:t>
      </w:r>
      <w:proofErr w:type="spellEnd"/>
      <w:r w:rsidRPr="00886517">
        <w:rPr>
          <w:rFonts w:ascii="Arial" w:hAnsi="Arial" w:cs="Arial"/>
          <w:color w:val="000000"/>
        </w:rPr>
        <w:t>”;</w:t>
      </w:r>
    </w:p>
    <w:p w:rsidR="00886517" w:rsidRPr="00886517" w:rsidRDefault="00886517" w:rsidP="00C91DC1">
      <w:pPr>
        <w:numPr>
          <w:ilvl w:val="0"/>
          <w:numId w:val="3"/>
        </w:numPr>
        <w:autoSpaceDE w:val="0"/>
        <w:autoSpaceDN w:val="0"/>
        <w:adjustRightInd w:val="0"/>
        <w:spacing w:line="360" w:lineRule="auto"/>
        <w:ind w:left="567" w:hanging="425"/>
        <w:jc w:val="both"/>
        <w:rPr>
          <w:rFonts w:ascii="Arial" w:hAnsi="Arial" w:cs="Arial"/>
          <w:color w:val="000000"/>
        </w:rPr>
      </w:pPr>
      <w:r w:rsidRPr="00886517">
        <w:rPr>
          <w:rFonts w:ascii="Arial" w:hAnsi="Arial" w:cs="Arial"/>
          <w:color w:val="000000"/>
        </w:rPr>
        <w:t xml:space="preserve">Legge Regionale della Regione </w:t>
      </w:r>
      <w:smartTag w:uri="urn:schemas-microsoft-com:office:smarttags" w:element="State">
        <w:smartTag w:uri="urn:schemas-microsoft-com:office:smarttags" w:element="place">
          <w:r w:rsidRPr="00886517">
            <w:rPr>
              <w:rFonts w:ascii="Arial" w:hAnsi="Arial" w:cs="Arial"/>
              <w:color w:val="000000"/>
            </w:rPr>
            <w:t>Puglia</w:t>
          </w:r>
        </w:smartTag>
      </w:smartTag>
      <w:r w:rsidRPr="00886517">
        <w:rPr>
          <w:rFonts w:ascii="Arial" w:hAnsi="Arial" w:cs="Arial"/>
          <w:color w:val="000000"/>
        </w:rPr>
        <w:t xml:space="preserve"> n. </w:t>
      </w:r>
      <w:r w:rsidR="002D1527">
        <w:rPr>
          <w:rFonts w:ascii="Arial" w:hAnsi="Arial" w:cs="Arial"/>
          <w:color w:val="000000"/>
        </w:rPr>
        <w:t xml:space="preserve">25 </w:t>
      </w:r>
      <w:r w:rsidRPr="00886517">
        <w:rPr>
          <w:rFonts w:ascii="Arial" w:hAnsi="Arial" w:cs="Arial"/>
          <w:color w:val="000000"/>
        </w:rPr>
        <w:t xml:space="preserve">del 22 febbraio </w:t>
      </w:r>
      <w:r w:rsidR="002D1527" w:rsidRPr="00886517">
        <w:rPr>
          <w:rFonts w:ascii="Arial" w:hAnsi="Arial" w:cs="Arial"/>
          <w:color w:val="000000"/>
        </w:rPr>
        <w:t>200</w:t>
      </w:r>
      <w:r w:rsidR="002D1527">
        <w:rPr>
          <w:rFonts w:ascii="Arial" w:hAnsi="Arial" w:cs="Arial"/>
          <w:color w:val="000000"/>
        </w:rPr>
        <w:t>8</w:t>
      </w:r>
      <w:r w:rsidR="00CC7329">
        <w:rPr>
          <w:rFonts w:ascii="Arial" w:hAnsi="Arial" w:cs="Arial"/>
          <w:color w:val="000000"/>
        </w:rPr>
        <w:t xml:space="preserve"> </w:t>
      </w:r>
      <w:r w:rsidRPr="00886517">
        <w:rPr>
          <w:rFonts w:ascii="Arial" w:hAnsi="Arial" w:cs="Arial"/>
          <w:color w:val="000000"/>
        </w:rPr>
        <w:t>;</w:t>
      </w:r>
    </w:p>
    <w:p w:rsidR="00886517" w:rsidRDefault="00886517" w:rsidP="00886517">
      <w:pPr>
        <w:autoSpaceDE w:val="0"/>
        <w:autoSpaceDN w:val="0"/>
        <w:adjustRightInd w:val="0"/>
        <w:ind w:left="360"/>
        <w:rPr>
          <w:b/>
          <w:bCs/>
          <w:color w:val="000000"/>
          <w:sz w:val="28"/>
          <w:szCs w:val="28"/>
        </w:rPr>
      </w:pPr>
    </w:p>
    <w:p w:rsidR="00C94B8A" w:rsidRDefault="00886517" w:rsidP="00C94B8A">
      <w:pPr>
        <w:autoSpaceDE w:val="0"/>
        <w:autoSpaceDN w:val="0"/>
        <w:adjustRightInd w:val="0"/>
        <w:spacing w:line="360" w:lineRule="auto"/>
        <w:ind w:left="360" w:hanging="360"/>
        <w:jc w:val="both"/>
        <w:rPr>
          <w:rFonts w:ascii="Arial" w:hAnsi="Arial" w:cs="Arial"/>
          <w:b/>
          <w:bCs/>
          <w:color w:val="000000"/>
        </w:rPr>
      </w:pPr>
      <w:r w:rsidRPr="00C94B8A">
        <w:rPr>
          <w:rFonts w:ascii="Arial" w:hAnsi="Arial" w:cs="Arial"/>
          <w:b/>
          <w:bCs/>
          <w:color w:val="000000"/>
        </w:rPr>
        <w:t>Normative tecniche e disposizioni specifiche</w:t>
      </w:r>
      <w:r w:rsidR="00C94B8A">
        <w:rPr>
          <w:rFonts w:ascii="Arial" w:hAnsi="Arial" w:cs="Arial"/>
          <w:b/>
          <w:bCs/>
          <w:color w:val="000000"/>
        </w:rPr>
        <w:t>:</w:t>
      </w:r>
    </w:p>
    <w:p w:rsidR="000F0FE3" w:rsidRPr="00C94B8A" w:rsidRDefault="000F0FE3" w:rsidP="00C94B8A">
      <w:pPr>
        <w:autoSpaceDE w:val="0"/>
        <w:autoSpaceDN w:val="0"/>
        <w:adjustRightInd w:val="0"/>
        <w:spacing w:line="360" w:lineRule="auto"/>
        <w:ind w:left="360" w:hanging="360"/>
        <w:jc w:val="both"/>
        <w:rPr>
          <w:rFonts w:ascii="Arial" w:hAnsi="Arial" w:cs="Arial"/>
          <w:b/>
          <w:bCs/>
          <w:color w:val="000000"/>
        </w:rPr>
      </w:pPr>
    </w:p>
    <w:p w:rsidR="009A659A" w:rsidRDefault="00743BDB" w:rsidP="00C94B8A">
      <w:pPr>
        <w:widowControl w:val="0"/>
        <w:autoSpaceDE w:val="0"/>
        <w:autoSpaceDN w:val="0"/>
        <w:adjustRightInd w:val="0"/>
        <w:spacing w:after="120" w:line="360" w:lineRule="auto"/>
        <w:ind w:right="-23"/>
        <w:jc w:val="both"/>
        <w:rPr>
          <w:rFonts w:ascii="Arial" w:hAnsi="Arial" w:cs="Arial"/>
          <w:lang w:val="fr-FR"/>
        </w:rPr>
      </w:pPr>
      <w:r w:rsidRPr="00C94B8A">
        <w:rPr>
          <w:rFonts w:ascii="Arial" w:hAnsi="Arial" w:cs="Arial"/>
          <w:color w:val="000000"/>
        </w:rPr>
        <w:t xml:space="preserve">CEI 0 -16 </w:t>
      </w:r>
      <w:r w:rsidR="00886517" w:rsidRPr="00C94B8A">
        <w:rPr>
          <w:rFonts w:ascii="Arial" w:hAnsi="Arial" w:cs="Arial"/>
          <w:color w:val="000000"/>
        </w:rPr>
        <w:t>CEI 11-</w:t>
      </w:r>
      <w:r w:rsidRPr="00C94B8A">
        <w:rPr>
          <w:rFonts w:ascii="Arial" w:hAnsi="Arial" w:cs="Arial"/>
          <w:color w:val="000000"/>
        </w:rPr>
        <w:t xml:space="preserve"> </w:t>
      </w:r>
      <w:r w:rsidR="00886517" w:rsidRPr="00C94B8A">
        <w:rPr>
          <w:rFonts w:ascii="Arial" w:hAnsi="Arial" w:cs="Arial"/>
          <w:color w:val="000000"/>
        </w:rPr>
        <w:t>4; CEI 11-17;</w:t>
      </w:r>
      <w:r w:rsidR="004343DF">
        <w:rPr>
          <w:rFonts w:ascii="Arial" w:hAnsi="Arial" w:cs="Arial"/>
          <w:color w:val="000000"/>
        </w:rPr>
        <w:t>CEI 11 -20;</w:t>
      </w:r>
      <w:r w:rsidR="00886517" w:rsidRPr="00C94B8A">
        <w:rPr>
          <w:rFonts w:ascii="Arial" w:hAnsi="Arial" w:cs="Arial"/>
          <w:color w:val="000000"/>
        </w:rPr>
        <w:t xml:space="preserve"> CEI 11-1; CEI 82-25; tabelle CEI-UNEL ;</w:t>
      </w:r>
      <w:r w:rsidR="00C94B8A" w:rsidRPr="00C94B8A">
        <w:rPr>
          <w:rFonts w:ascii="Arial" w:hAnsi="Arial" w:cs="Arial"/>
          <w:lang w:val="fr-FR"/>
        </w:rPr>
        <w:t xml:space="preserve"> CEI 17-6 – CEI EN 62271-200 – IEC 62271-20 ; CEI 17-9/1 – CEI EN 60265-1 – IEC 60265-1 ; CEI 17-21 – CEI EN 60694 – IEC 60694 ; CEI 17-46 – CEI EN 60420 – IEC 60420 ; CEI 17-83 – CEI EN 62271-102 – IEC 60129 ;</w:t>
      </w:r>
      <w:r w:rsidR="00C94B8A" w:rsidRPr="00C94B8A">
        <w:rPr>
          <w:rFonts w:ascii="Arial" w:hAnsi="Arial" w:cs="Arial"/>
          <w:color w:val="000000"/>
          <w:lang w:val="fr-FR"/>
        </w:rPr>
        <w:t xml:space="preserve"> DK 5600; DK5310; DK 5740</w:t>
      </w:r>
    </w:p>
    <w:p w:rsidR="00C94B8A" w:rsidRPr="00C94B8A" w:rsidRDefault="00C94B8A" w:rsidP="00C94B8A">
      <w:pPr>
        <w:widowControl w:val="0"/>
        <w:autoSpaceDE w:val="0"/>
        <w:autoSpaceDN w:val="0"/>
        <w:adjustRightInd w:val="0"/>
        <w:spacing w:after="120"/>
        <w:ind w:right="-20"/>
        <w:jc w:val="both"/>
        <w:rPr>
          <w:rFonts w:ascii="Arial" w:hAnsi="Arial" w:cs="Arial"/>
          <w:lang w:val="fr-FR"/>
        </w:rPr>
      </w:pPr>
    </w:p>
    <w:p w:rsidR="009A659A" w:rsidRDefault="00886517" w:rsidP="00C91DC1">
      <w:pPr>
        <w:pStyle w:val="Titolo1"/>
        <w:numPr>
          <w:ilvl w:val="0"/>
          <w:numId w:val="2"/>
        </w:numPr>
        <w:pBdr>
          <w:top w:val="single" w:sz="4" w:space="1" w:color="auto"/>
          <w:left w:val="single" w:sz="4" w:space="27" w:color="auto"/>
          <w:bottom w:val="single" w:sz="4" w:space="1" w:color="auto"/>
          <w:right w:val="single" w:sz="4" w:space="4" w:color="auto"/>
        </w:pBdr>
      </w:pPr>
      <w:bookmarkStart w:id="6" w:name="_Toc207772168"/>
      <w:bookmarkStart w:id="7" w:name="_Toc257021276"/>
      <w:r>
        <w:t>Classificazione Dell’ Opera</w:t>
      </w:r>
      <w:bookmarkEnd w:id="6"/>
      <w:bookmarkEnd w:id="7"/>
    </w:p>
    <w:p w:rsidR="009A659A" w:rsidRDefault="009A659A" w:rsidP="00C94B8A">
      <w:pPr>
        <w:ind w:right="284"/>
        <w:jc w:val="both"/>
        <w:rPr>
          <w:rFonts w:ascii="Arial" w:hAnsi="Arial" w:cs="Arial"/>
        </w:rPr>
      </w:pPr>
    </w:p>
    <w:p w:rsidR="009A659A" w:rsidRPr="007B76CC" w:rsidRDefault="009A659A" w:rsidP="00C94B8A">
      <w:pPr>
        <w:jc w:val="both"/>
        <w:rPr>
          <w:rFonts w:ascii="Arial" w:hAnsi="Arial" w:cs="Arial"/>
          <w:sz w:val="22"/>
          <w:szCs w:val="22"/>
        </w:rPr>
      </w:pPr>
    </w:p>
    <w:p w:rsidR="00886517" w:rsidRPr="007B76CC" w:rsidRDefault="00886517" w:rsidP="007C7BA3">
      <w:pPr>
        <w:autoSpaceDE w:val="0"/>
        <w:autoSpaceDN w:val="0"/>
        <w:adjustRightInd w:val="0"/>
        <w:spacing w:line="360" w:lineRule="auto"/>
        <w:ind w:right="-70"/>
        <w:jc w:val="both"/>
        <w:rPr>
          <w:rFonts w:ascii="Arial" w:hAnsi="Arial" w:cs="Arial"/>
          <w:color w:val="000000"/>
        </w:rPr>
      </w:pPr>
      <w:r w:rsidRPr="007B76CC">
        <w:rPr>
          <w:rFonts w:ascii="Arial" w:hAnsi="Arial" w:cs="Arial"/>
          <w:color w:val="000000"/>
        </w:rPr>
        <w:t xml:space="preserve">I circuiti in questione hanno una tensione nominale di 20 </w:t>
      </w:r>
      <w:proofErr w:type="spellStart"/>
      <w:r w:rsidRPr="007B76CC">
        <w:rPr>
          <w:rFonts w:ascii="Arial" w:hAnsi="Arial" w:cs="Arial"/>
          <w:color w:val="000000"/>
        </w:rPr>
        <w:t>kV</w:t>
      </w:r>
      <w:proofErr w:type="spellEnd"/>
      <w:r w:rsidRPr="007B76CC">
        <w:rPr>
          <w:rFonts w:ascii="Arial" w:hAnsi="Arial" w:cs="Arial"/>
          <w:color w:val="000000"/>
        </w:rPr>
        <w:t xml:space="preserve"> ed una tensione verso terra di 12 </w:t>
      </w:r>
      <w:proofErr w:type="spellStart"/>
      <w:r w:rsidRPr="007B76CC">
        <w:rPr>
          <w:rFonts w:ascii="Arial" w:hAnsi="Arial" w:cs="Arial"/>
          <w:color w:val="000000"/>
        </w:rPr>
        <w:t>kV</w:t>
      </w:r>
      <w:proofErr w:type="spellEnd"/>
      <w:r w:rsidRPr="007B76CC">
        <w:rPr>
          <w:rFonts w:ascii="Arial" w:hAnsi="Arial" w:cs="Arial"/>
          <w:color w:val="000000"/>
        </w:rPr>
        <w:t>, per cui sono classificati come sistemi di Categoria II. In particolare, ai sensi della norma CEI 11-4, sono considerati “Linee Elettriche Esterne di Seconda Classe”.</w:t>
      </w:r>
    </w:p>
    <w:p w:rsidR="00886517" w:rsidRPr="007B76CC" w:rsidRDefault="00886517" w:rsidP="007C7BA3">
      <w:pPr>
        <w:autoSpaceDE w:val="0"/>
        <w:autoSpaceDN w:val="0"/>
        <w:adjustRightInd w:val="0"/>
        <w:spacing w:line="360" w:lineRule="auto"/>
        <w:ind w:right="-70"/>
        <w:jc w:val="both"/>
        <w:rPr>
          <w:rFonts w:ascii="Arial" w:hAnsi="Arial" w:cs="Arial"/>
          <w:color w:val="000000"/>
        </w:rPr>
      </w:pPr>
      <w:r w:rsidRPr="007B76CC">
        <w:rPr>
          <w:rFonts w:ascii="Arial" w:hAnsi="Arial" w:cs="Arial"/>
          <w:color w:val="000000"/>
        </w:rPr>
        <w:t xml:space="preserve">La località di installazione ha un’altezza di </w:t>
      </w:r>
      <w:r w:rsidR="004F72B1">
        <w:rPr>
          <w:rFonts w:ascii="Arial" w:hAnsi="Arial" w:cs="Arial"/>
          <w:color w:val="000000"/>
        </w:rPr>
        <w:t>22</w:t>
      </w:r>
      <w:r w:rsidR="00503693" w:rsidRPr="007B76CC">
        <w:rPr>
          <w:rFonts w:ascii="Arial" w:hAnsi="Arial" w:cs="Arial"/>
          <w:color w:val="000000"/>
        </w:rPr>
        <w:t xml:space="preserve"> </w:t>
      </w:r>
      <w:r w:rsidRPr="007B76CC">
        <w:rPr>
          <w:rFonts w:ascii="Arial" w:hAnsi="Arial" w:cs="Arial"/>
          <w:color w:val="000000"/>
        </w:rPr>
        <w:t>m dal livello del mare, per cui sempre ai sensi della stessa norma è classificata Zona A di sovraccarico.</w:t>
      </w:r>
    </w:p>
    <w:p w:rsidR="00AE4862" w:rsidRPr="00325B38" w:rsidRDefault="007B76CC" w:rsidP="00AE4862">
      <w:pPr>
        <w:autoSpaceDE w:val="0"/>
        <w:autoSpaceDN w:val="0"/>
        <w:adjustRightInd w:val="0"/>
        <w:spacing w:line="360" w:lineRule="auto"/>
        <w:jc w:val="both"/>
        <w:rPr>
          <w:rStyle w:val="Enfasigrassetto"/>
          <w:rFonts w:ascii="Arial" w:hAnsi="Arial" w:cs="Arial"/>
          <w:b w:val="0"/>
          <w:bCs w:val="0"/>
          <w:color w:val="000000"/>
        </w:rPr>
      </w:pPr>
      <w:r w:rsidRPr="007B76CC">
        <w:rPr>
          <w:rFonts w:ascii="Arial" w:hAnsi="Arial" w:cs="Arial"/>
          <w:color w:val="000000"/>
        </w:rPr>
        <w:t xml:space="preserve">Il </w:t>
      </w:r>
      <w:r w:rsidR="00E320DA" w:rsidRPr="007B76CC">
        <w:rPr>
          <w:rFonts w:ascii="Arial" w:hAnsi="Arial" w:cs="Arial"/>
          <w:color w:val="000000"/>
        </w:rPr>
        <w:t>tragitto</w:t>
      </w:r>
      <w:r w:rsidRPr="007B76CC">
        <w:rPr>
          <w:rFonts w:ascii="Arial" w:hAnsi="Arial" w:cs="Arial"/>
          <w:color w:val="000000"/>
        </w:rPr>
        <w:t xml:space="preserve"> è interessato dall’Attraversamento d</w:t>
      </w:r>
      <w:r w:rsidR="00E079DA">
        <w:rPr>
          <w:rFonts w:ascii="Arial" w:hAnsi="Arial" w:cs="Arial"/>
          <w:color w:val="000000"/>
        </w:rPr>
        <w:t xml:space="preserve">i </w:t>
      </w:r>
      <w:r w:rsidR="00B9073F">
        <w:rPr>
          <w:rFonts w:ascii="Arial" w:hAnsi="Arial" w:cs="Arial"/>
          <w:color w:val="000000"/>
        </w:rPr>
        <w:t>alcune</w:t>
      </w:r>
      <w:r w:rsidR="00E079DA">
        <w:rPr>
          <w:rFonts w:ascii="Arial" w:hAnsi="Arial" w:cs="Arial"/>
          <w:color w:val="000000"/>
        </w:rPr>
        <w:t xml:space="preserve"> strade </w:t>
      </w:r>
      <w:r w:rsidR="004F72B1">
        <w:rPr>
          <w:rFonts w:ascii="Arial" w:hAnsi="Arial" w:cs="Arial"/>
          <w:color w:val="000000"/>
        </w:rPr>
        <w:t>privat</w:t>
      </w:r>
      <w:r w:rsidR="00067DBE">
        <w:rPr>
          <w:rFonts w:ascii="Arial" w:hAnsi="Arial" w:cs="Arial"/>
          <w:color w:val="000000"/>
        </w:rPr>
        <w:t xml:space="preserve">e insistenti all'interno del sito </w:t>
      </w:r>
      <w:r w:rsidR="00E079DA">
        <w:rPr>
          <w:rFonts w:ascii="Arial" w:hAnsi="Arial" w:cs="Arial"/>
          <w:color w:val="000000"/>
        </w:rPr>
        <w:t xml:space="preserve"> ne</w:t>
      </w:r>
      <w:r w:rsidR="004F72B1">
        <w:rPr>
          <w:rFonts w:ascii="Arial" w:hAnsi="Arial" w:cs="Arial"/>
          <w:color w:val="000000"/>
        </w:rPr>
        <w:t>l</w:t>
      </w:r>
      <w:r w:rsidR="00E079DA">
        <w:rPr>
          <w:rFonts w:ascii="Arial" w:hAnsi="Arial" w:cs="Arial"/>
          <w:color w:val="000000"/>
        </w:rPr>
        <w:t xml:space="preserve"> comun</w:t>
      </w:r>
      <w:r w:rsidR="004F72B1">
        <w:rPr>
          <w:rFonts w:ascii="Arial" w:hAnsi="Arial" w:cs="Arial"/>
          <w:color w:val="000000"/>
        </w:rPr>
        <w:t>e</w:t>
      </w:r>
      <w:r w:rsidR="00E079DA">
        <w:rPr>
          <w:rFonts w:ascii="Arial" w:hAnsi="Arial" w:cs="Arial"/>
          <w:color w:val="000000"/>
        </w:rPr>
        <w:t xml:space="preserve"> di </w:t>
      </w:r>
      <w:r w:rsidR="007336F9">
        <w:rPr>
          <w:rFonts w:ascii="Arial" w:hAnsi="Arial" w:cs="Arial"/>
          <w:color w:val="000000"/>
        </w:rPr>
        <w:t>Grottaglie</w:t>
      </w:r>
      <w:r w:rsidR="006F67FD">
        <w:rPr>
          <w:rFonts w:ascii="Arial" w:hAnsi="Arial" w:cs="Arial"/>
          <w:color w:val="000000"/>
        </w:rPr>
        <w:t xml:space="preserve"> </w:t>
      </w:r>
      <w:r w:rsidR="007336F9">
        <w:rPr>
          <w:rFonts w:ascii="Arial" w:hAnsi="Arial" w:cs="Arial"/>
          <w:color w:val="000000"/>
        </w:rPr>
        <w:t>Provincia di Taranto</w:t>
      </w:r>
      <w:r w:rsidR="00AE4862">
        <w:rPr>
          <w:rFonts w:ascii="Arial" w:hAnsi="Arial" w:cs="Arial"/>
        </w:rPr>
        <w:t xml:space="preserve"> e delle strade Comunali sopra indicate.</w:t>
      </w:r>
      <w:r w:rsidR="00AE4862" w:rsidRPr="00AE4862">
        <w:rPr>
          <w:rFonts w:ascii="Arial" w:hAnsi="Arial" w:cs="Arial"/>
          <w:color w:val="000000"/>
        </w:rPr>
        <w:t xml:space="preserve"> </w:t>
      </w:r>
      <w:r w:rsidR="00AE4862" w:rsidRPr="007136A6">
        <w:rPr>
          <w:rFonts w:ascii="Arial" w:hAnsi="Arial" w:cs="Arial"/>
          <w:color w:val="000000"/>
        </w:rPr>
        <w:t xml:space="preserve">L’area interessata dalla nuova installazione </w:t>
      </w:r>
      <w:r w:rsidR="00AE4862">
        <w:rPr>
          <w:rFonts w:ascii="Arial" w:hAnsi="Arial" w:cs="Arial"/>
          <w:color w:val="000000"/>
        </w:rPr>
        <w:t>di cavo, dal Sito 1 al Sito 2, si sviluppa lungo il confine interno  ai due siti  oggetto dell’ intervento e sarà depositata</w:t>
      </w:r>
      <w:r w:rsidR="00AE4862" w:rsidRPr="007136A6">
        <w:rPr>
          <w:rFonts w:ascii="Arial" w:hAnsi="Arial" w:cs="Arial"/>
          <w:color w:val="000000"/>
        </w:rPr>
        <w:t xml:space="preserve"> un</w:t>
      </w:r>
      <w:r w:rsidR="00AE4862">
        <w:rPr>
          <w:rFonts w:ascii="Arial" w:hAnsi="Arial" w:cs="Arial"/>
          <w:color w:val="000000"/>
        </w:rPr>
        <w:t>a apposita servitù da parte della proprietà all’atto della cessione dell’impianto</w:t>
      </w:r>
      <w:r w:rsidR="00AE4862" w:rsidRPr="007136A6">
        <w:rPr>
          <w:rFonts w:ascii="Arial" w:hAnsi="Arial" w:cs="Arial"/>
          <w:color w:val="000000"/>
        </w:rPr>
        <w:t>.</w:t>
      </w:r>
    </w:p>
    <w:p w:rsidR="00E320DA" w:rsidRDefault="00E320DA" w:rsidP="007C7BA3">
      <w:pPr>
        <w:spacing w:line="360" w:lineRule="auto"/>
        <w:ind w:right="-70"/>
        <w:jc w:val="both"/>
        <w:rPr>
          <w:rFonts w:ascii="Arial" w:hAnsi="Arial" w:cs="Arial"/>
        </w:rPr>
      </w:pPr>
    </w:p>
    <w:p w:rsidR="00F55368" w:rsidRDefault="00F55368" w:rsidP="007C7BA3">
      <w:pPr>
        <w:spacing w:line="360" w:lineRule="auto"/>
        <w:ind w:right="-70"/>
        <w:jc w:val="both"/>
        <w:rPr>
          <w:rFonts w:ascii="Arial" w:hAnsi="Arial" w:cs="Arial"/>
        </w:rPr>
      </w:pPr>
    </w:p>
    <w:p w:rsidR="00F55368" w:rsidRPr="00446136" w:rsidRDefault="00F55368" w:rsidP="007C7BA3">
      <w:pPr>
        <w:spacing w:line="360" w:lineRule="auto"/>
        <w:ind w:right="-70"/>
        <w:jc w:val="both"/>
        <w:rPr>
          <w:rFonts w:ascii="Arial" w:hAnsi="Arial" w:cs="Arial"/>
          <w:color w:val="000000"/>
        </w:rPr>
      </w:pPr>
    </w:p>
    <w:p w:rsidR="009A659A" w:rsidRDefault="009A659A" w:rsidP="009A659A">
      <w:pPr>
        <w:ind w:left="425" w:right="284"/>
        <w:jc w:val="both"/>
        <w:rPr>
          <w:rFonts w:ascii="Arial" w:hAnsi="Arial" w:cs="Arial"/>
        </w:rPr>
      </w:pPr>
    </w:p>
    <w:p w:rsidR="009A659A" w:rsidRDefault="007136A6" w:rsidP="00C91DC1">
      <w:pPr>
        <w:pStyle w:val="Titolo1"/>
        <w:numPr>
          <w:ilvl w:val="0"/>
          <w:numId w:val="2"/>
        </w:numPr>
        <w:pBdr>
          <w:top w:val="single" w:sz="4" w:space="1" w:color="auto"/>
          <w:left w:val="single" w:sz="4" w:space="27" w:color="auto"/>
          <w:bottom w:val="single" w:sz="4" w:space="1" w:color="auto"/>
          <w:right w:val="single" w:sz="4" w:space="4" w:color="auto"/>
        </w:pBdr>
      </w:pPr>
      <w:bookmarkStart w:id="8" w:name="_Toc207772169"/>
      <w:bookmarkStart w:id="9" w:name="_Toc257021277"/>
      <w:r>
        <w:t>Esecuzione delle linee Aeree</w:t>
      </w:r>
      <w:bookmarkEnd w:id="8"/>
      <w:bookmarkEnd w:id="9"/>
      <w:r>
        <w:t xml:space="preserve"> </w:t>
      </w:r>
    </w:p>
    <w:p w:rsidR="009A659A" w:rsidRPr="00B3278D" w:rsidRDefault="009A659A" w:rsidP="009A659A">
      <w:pPr>
        <w:spacing w:line="360" w:lineRule="auto"/>
        <w:ind w:firstLine="425"/>
        <w:rPr>
          <w:rFonts w:ascii="Arial" w:hAnsi="Arial" w:cs="Arial"/>
          <w:b/>
        </w:rPr>
      </w:pP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Nella valutazione della spinta del vento dovrà tenersi conto dei dati riportati al par. 2.1.02 della</w:t>
      </w:r>
      <w:r>
        <w:rPr>
          <w:rFonts w:ascii="Arial" w:hAnsi="Arial" w:cs="Arial"/>
          <w:color w:val="000000"/>
        </w:rPr>
        <w:t xml:space="preserve"> </w:t>
      </w:r>
      <w:r w:rsidRPr="007136A6">
        <w:rPr>
          <w:rFonts w:ascii="Arial" w:hAnsi="Arial" w:cs="Arial"/>
          <w:color w:val="000000"/>
        </w:rPr>
        <w:t>norma CEI 11-4, mentre per la distanza minima tra i conduttori dovranno essere rispettate le</w:t>
      </w:r>
      <w:r>
        <w:rPr>
          <w:rFonts w:ascii="Arial" w:hAnsi="Arial" w:cs="Arial"/>
          <w:color w:val="000000"/>
        </w:rPr>
        <w:t xml:space="preserve"> </w:t>
      </w:r>
      <w:r w:rsidRPr="007136A6">
        <w:rPr>
          <w:rFonts w:ascii="Arial" w:hAnsi="Arial" w:cs="Arial"/>
          <w:color w:val="000000"/>
        </w:rPr>
        <w:t>prescrizioni del par. 2.1.03 della stessa norma.</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Nelle vicinanze tragitto della linea in oggetto non sono presenti: autostrade, strade statali e</w:t>
      </w:r>
      <w:r>
        <w:rPr>
          <w:rFonts w:ascii="Arial" w:hAnsi="Arial" w:cs="Arial"/>
          <w:color w:val="000000"/>
        </w:rPr>
        <w:t xml:space="preserve"> </w:t>
      </w:r>
      <w:r w:rsidRPr="007136A6">
        <w:rPr>
          <w:rFonts w:ascii="Arial" w:hAnsi="Arial" w:cs="Arial"/>
          <w:color w:val="000000"/>
        </w:rPr>
        <w:t>provinciali, rotaie di ferrovie, tranvie, funicolari terrestri, fiumi navigabili, zone lacuali o lagunari,</w:t>
      </w:r>
      <w:r>
        <w:rPr>
          <w:rFonts w:ascii="Arial" w:hAnsi="Arial" w:cs="Arial"/>
          <w:color w:val="000000"/>
        </w:rPr>
        <w:t xml:space="preserve"> </w:t>
      </w:r>
      <w:r w:rsidRPr="007136A6">
        <w:rPr>
          <w:rFonts w:ascii="Arial" w:hAnsi="Arial" w:cs="Arial"/>
          <w:color w:val="000000"/>
        </w:rPr>
        <w:t>funivie, sciovie, altre linee elettrice o di telecomunicazione.</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Non sono presenti fabbricati in prossimità della linea in oggetto.</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Non è previsto l’incrocio di altre linee elettriche o di telecomunicazioni in cavo interrato.</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Non sono presenti impianti di irrigazione a pioggia lungo la linea interessata.</w:t>
      </w:r>
    </w:p>
    <w:p w:rsid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Non sono presenti funi di guardia lungo la linea interessata.</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 xml:space="preserve">È prevista l’installazione di </w:t>
      </w:r>
      <w:r w:rsidR="00E23252">
        <w:rPr>
          <w:rFonts w:ascii="Arial" w:hAnsi="Arial" w:cs="Arial"/>
          <w:color w:val="000000"/>
        </w:rPr>
        <w:t xml:space="preserve">linea elettrica </w:t>
      </w:r>
      <w:r w:rsidR="00C6791C">
        <w:rPr>
          <w:rFonts w:ascii="Arial" w:hAnsi="Arial" w:cs="Arial"/>
          <w:color w:val="000000"/>
        </w:rPr>
        <w:t>aerea</w:t>
      </w:r>
      <w:r w:rsidRPr="007136A6">
        <w:rPr>
          <w:rFonts w:ascii="Arial" w:hAnsi="Arial" w:cs="Arial"/>
          <w:color w:val="000000"/>
        </w:rPr>
        <w:t xml:space="preserve">, </w:t>
      </w:r>
      <w:r w:rsidR="00C6791C">
        <w:rPr>
          <w:rFonts w:ascii="Arial" w:hAnsi="Arial" w:cs="Arial"/>
          <w:color w:val="000000"/>
        </w:rPr>
        <w:t>in diramazione dalla</w:t>
      </w:r>
      <w:r w:rsidRPr="007136A6">
        <w:rPr>
          <w:rFonts w:ascii="Arial" w:hAnsi="Arial" w:cs="Arial"/>
          <w:color w:val="000000"/>
        </w:rPr>
        <w:t xml:space="preserve"> linea esistente, allo scopo di alimentare</w:t>
      </w:r>
      <w:r w:rsidR="00C6791C">
        <w:rPr>
          <w:rFonts w:ascii="Arial" w:hAnsi="Arial" w:cs="Arial"/>
          <w:color w:val="000000"/>
        </w:rPr>
        <w:t xml:space="preserve">  che </w:t>
      </w:r>
      <w:r w:rsidRPr="007136A6">
        <w:rPr>
          <w:rFonts w:ascii="Arial" w:hAnsi="Arial" w:cs="Arial"/>
          <w:color w:val="000000"/>
        </w:rPr>
        <w:t xml:space="preserve">entra </w:t>
      </w:r>
      <w:r w:rsidR="00C6791C">
        <w:rPr>
          <w:rFonts w:ascii="Arial" w:hAnsi="Arial" w:cs="Arial"/>
          <w:color w:val="000000"/>
        </w:rPr>
        <w:t>nel</w:t>
      </w:r>
      <w:r w:rsidRPr="007136A6">
        <w:rPr>
          <w:rFonts w:ascii="Arial" w:hAnsi="Arial" w:cs="Arial"/>
          <w:color w:val="000000"/>
        </w:rPr>
        <w:t xml:space="preserve">la </w:t>
      </w:r>
      <w:r w:rsidR="00C6791C">
        <w:rPr>
          <w:rFonts w:ascii="Arial" w:hAnsi="Arial" w:cs="Arial"/>
          <w:color w:val="000000"/>
        </w:rPr>
        <w:t xml:space="preserve"> prima </w:t>
      </w:r>
      <w:r w:rsidRPr="007136A6">
        <w:rPr>
          <w:rFonts w:ascii="Arial" w:hAnsi="Arial" w:cs="Arial"/>
          <w:color w:val="000000"/>
        </w:rPr>
        <w:t xml:space="preserve">cabina di consegna </w:t>
      </w:r>
      <w:r w:rsidR="00C6791C" w:rsidRPr="007136A6">
        <w:rPr>
          <w:rFonts w:ascii="Arial" w:hAnsi="Arial" w:cs="Arial"/>
          <w:color w:val="000000"/>
        </w:rPr>
        <w:t>del</w:t>
      </w:r>
      <w:r w:rsidR="00C6791C">
        <w:rPr>
          <w:rFonts w:ascii="Arial" w:hAnsi="Arial" w:cs="Arial"/>
          <w:color w:val="000000"/>
        </w:rPr>
        <w:t xml:space="preserve"> sito 2 esce dalla </w:t>
      </w:r>
      <w:proofErr w:type="spellStart"/>
      <w:r w:rsidR="00C6791C">
        <w:rPr>
          <w:rFonts w:ascii="Arial" w:hAnsi="Arial" w:cs="Arial"/>
          <w:color w:val="000000"/>
        </w:rPr>
        <w:t>suddeta</w:t>
      </w:r>
      <w:proofErr w:type="spellEnd"/>
      <w:r w:rsidR="00C6791C">
        <w:rPr>
          <w:rFonts w:ascii="Arial" w:hAnsi="Arial" w:cs="Arial"/>
          <w:color w:val="000000"/>
        </w:rPr>
        <w:t xml:space="preserve"> ed entra mediante posa di un cavo interrato nel sito 1</w:t>
      </w:r>
      <w:r w:rsidRPr="007136A6">
        <w:rPr>
          <w:rFonts w:ascii="Arial" w:hAnsi="Arial" w:cs="Arial"/>
          <w:color w:val="000000"/>
        </w:rPr>
        <w:t>.</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 xml:space="preserve">Il </w:t>
      </w:r>
      <w:r w:rsidR="006F67FD" w:rsidRPr="007136A6">
        <w:rPr>
          <w:rFonts w:ascii="Arial" w:hAnsi="Arial" w:cs="Arial"/>
          <w:color w:val="000000"/>
        </w:rPr>
        <w:t>nuov</w:t>
      </w:r>
      <w:r w:rsidR="006F67FD">
        <w:rPr>
          <w:rFonts w:ascii="Arial" w:hAnsi="Arial" w:cs="Arial"/>
          <w:color w:val="000000"/>
        </w:rPr>
        <w:t>o</w:t>
      </w:r>
      <w:r w:rsidR="006F67FD" w:rsidRPr="007136A6">
        <w:rPr>
          <w:rFonts w:ascii="Arial" w:hAnsi="Arial" w:cs="Arial"/>
          <w:color w:val="000000"/>
        </w:rPr>
        <w:t xml:space="preserve"> </w:t>
      </w:r>
      <w:r w:rsidR="00E23252">
        <w:rPr>
          <w:rFonts w:ascii="Arial" w:hAnsi="Arial" w:cs="Arial"/>
          <w:color w:val="000000"/>
        </w:rPr>
        <w:t xml:space="preserve">percorso </w:t>
      </w:r>
      <w:r w:rsidR="00C6791C">
        <w:rPr>
          <w:rFonts w:ascii="Arial" w:hAnsi="Arial" w:cs="Arial"/>
          <w:color w:val="000000"/>
        </w:rPr>
        <w:t xml:space="preserve"> interrato </w:t>
      </w:r>
      <w:r w:rsidR="00E23252">
        <w:rPr>
          <w:rFonts w:ascii="Arial" w:hAnsi="Arial" w:cs="Arial"/>
          <w:color w:val="000000"/>
        </w:rPr>
        <w:t>sarà</w:t>
      </w:r>
      <w:r w:rsidR="00E23252" w:rsidRPr="007136A6">
        <w:rPr>
          <w:rFonts w:ascii="Arial" w:hAnsi="Arial" w:cs="Arial"/>
          <w:color w:val="000000"/>
        </w:rPr>
        <w:t xml:space="preserve"> </w:t>
      </w:r>
      <w:r w:rsidR="00E23252">
        <w:rPr>
          <w:rFonts w:ascii="Arial" w:hAnsi="Arial" w:cs="Arial"/>
          <w:color w:val="000000"/>
        </w:rPr>
        <w:t>realizzato sul c</w:t>
      </w:r>
      <w:r w:rsidRPr="007136A6">
        <w:rPr>
          <w:rFonts w:ascii="Arial" w:hAnsi="Arial" w:cs="Arial"/>
          <w:color w:val="000000"/>
        </w:rPr>
        <w:t>iglio della strada vicinale, nel rispetto</w:t>
      </w:r>
      <w:r>
        <w:rPr>
          <w:rFonts w:ascii="Arial" w:hAnsi="Arial" w:cs="Arial"/>
          <w:color w:val="000000"/>
        </w:rPr>
        <w:t xml:space="preserve"> </w:t>
      </w:r>
      <w:r w:rsidRPr="007136A6">
        <w:rPr>
          <w:rFonts w:ascii="Arial" w:hAnsi="Arial" w:cs="Arial"/>
          <w:color w:val="000000"/>
        </w:rPr>
        <w:t>della norma CEI 11-4, senza alterare il tragitto della linea esistente.</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L’area</w:t>
      </w:r>
      <w:r w:rsidR="00E23252">
        <w:rPr>
          <w:rFonts w:ascii="Arial" w:hAnsi="Arial" w:cs="Arial"/>
          <w:color w:val="000000"/>
        </w:rPr>
        <w:t xml:space="preserve"> di strada </w:t>
      </w:r>
      <w:r w:rsidRPr="007136A6">
        <w:rPr>
          <w:rFonts w:ascii="Arial" w:hAnsi="Arial" w:cs="Arial"/>
          <w:color w:val="000000"/>
        </w:rPr>
        <w:t xml:space="preserve">interessata dalla nuova installazione </w:t>
      </w:r>
      <w:r w:rsidR="00E23252">
        <w:rPr>
          <w:rFonts w:ascii="Arial" w:hAnsi="Arial" w:cs="Arial"/>
          <w:color w:val="000000"/>
        </w:rPr>
        <w:t>sarà</w:t>
      </w:r>
      <w:r w:rsidRPr="007136A6">
        <w:rPr>
          <w:rFonts w:ascii="Arial" w:hAnsi="Arial" w:cs="Arial"/>
          <w:color w:val="000000"/>
        </w:rPr>
        <w:t xml:space="preserve"> oggetto di una apposit</w:t>
      </w:r>
      <w:r w:rsidR="00E23252">
        <w:rPr>
          <w:rFonts w:ascii="Arial" w:hAnsi="Arial" w:cs="Arial"/>
          <w:color w:val="000000"/>
        </w:rPr>
        <w:t xml:space="preserve">o nulla Osta </w:t>
      </w:r>
      <w:r w:rsidRPr="007136A6">
        <w:rPr>
          <w:rFonts w:ascii="Arial" w:hAnsi="Arial" w:cs="Arial"/>
          <w:color w:val="000000"/>
        </w:rPr>
        <w:t>da parte de</w:t>
      </w:r>
      <w:r w:rsidR="00C6791C">
        <w:rPr>
          <w:rFonts w:ascii="Arial" w:hAnsi="Arial" w:cs="Arial"/>
          <w:color w:val="000000"/>
        </w:rPr>
        <w:t xml:space="preserve">gli </w:t>
      </w:r>
      <w:r>
        <w:rPr>
          <w:rFonts w:ascii="Arial" w:hAnsi="Arial" w:cs="Arial"/>
          <w:color w:val="000000"/>
        </w:rPr>
        <w:t xml:space="preserve"> </w:t>
      </w:r>
      <w:r w:rsidR="00E23252">
        <w:rPr>
          <w:rFonts w:ascii="Arial" w:hAnsi="Arial" w:cs="Arial"/>
          <w:color w:val="000000"/>
        </w:rPr>
        <w:t>Ent</w:t>
      </w:r>
      <w:r w:rsidR="00C6791C">
        <w:rPr>
          <w:rFonts w:ascii="Arial" w:hAnsi="Arial" w:cs="Arial"/>
          <w:color w:val="000000"/>
        </w:rPr>
        <w:t>i</w:t>
      </w:r>
      <w:r w:rsidR="00E23252">
        <w:rPr>
          <w:rFonts w:ascii="Arial" w:hAnsi="Arial" w:cs="Arial"/>
          <w:color w:val="000000"/>
        </w:rPr>
        <w:t xml:space="preserve"> pubblic</w:t>
      </w:r>
      <w:r w:rsidR="00C6791C">
        <w:rPr>
          <w:rFonts w:ascii="Arial" w:hAnsi="Arial" w:cs="Arial"/>
          <w:color w:val="000000"/>
        </w:rPr>
        <w:t>i</w:t>
      </w:r>
      <w:r w:rsidR="00E23252">
        <w:rPr>
          <w:rFonts w:ascii="Arial" w:hAnsi="Arial" w:cs="Arial"/>
          <w:color w:val="000000"/>
        </w:rPr>
        <w:t xml:space="preserve"> </w:t>
      </w:r>
      <w:r w:rsidR="00C6791C">
        <w:rPr>
          <w:rFonts w:ascii="Arial" w:hAnsi="Arial" w:cs="Arial"/>
          <w:color w:val="000000"/>
        </w:rPr>
        <w:t>interessati</w:t>
      </w:r>
      <w:r w:rsidRPr="007136A6">
        <w:rPr>
          <w:rFonts w:ascii="Arial" w:hAnsi="Arial" w:cs="Arial"/>
          <w:color w:val="000000"/>
        </w:rPr>
        <w:t>.</w:t>
      </w:r>
    </w:p>
    <w:p w:rsidR="009A659A" w:rsidRDefault="009A659A" w:rsidP="009A659A">
      <w:pPr>
        <w:spacing w:line="360" w:lineRule="auto"/>
        <w:jc w:val="both"/>
        <w:rPr>
          <w:rFonts w:ascii="Arial" w:hAnsi="Arial" w:cs="Arial"/>
        </w:rPr>
      </w:pPr>
    </w:p>
    <w:p w:rsidR="00F55368" w:rsidRDefault="00F55368" w:rsidP="009A659A">
      <w:pPr>
        <w:spacing w:line="360" w:lineRule="auto"/>
        <w:jc w:val="both"/>
        <w:rPr>
          <w:rFonts w:ascii="Arial" w:hAnsi="Arial" w:cs="Arial"/>
        </w:rPr>
      </w:pPr>
    </w:p>
    <w:p w:rsidR="009A659A" w:rsidRPr="00061808" w:rsidRDefault="007136A6" w:rsidP="00C91DC1">
      <w:pPr>
        <w:pStyle w:val="Titolo1"/>
        <w:numPr>
          <w:ilvl w:val="0"/>
          <w:numId w:val="2"/>
        </w:numPr>
        <w:pBdr>
          <w:top w:val="single" w:sz="4" w:space="1" w:color="auto"/>
          <w:left w:val="single" w:sz="4" w:space="27" w:color="auto"/>
          <w:bottom w:val="single" w:sz="4" w:space="1" w:color="auto"/>
          <w:right w:val="single" w:sz="4" w:space="4" w:color="auto"/>
        </w:pBdr>
      </w:pPr>
      <w:bookmarkStart w:id="10" w:name="_Toc207772170"/>
      <w:bookmarkStart w:id="11" w:name="_Toc257021278"/>
      <w:r>
        <w:t>Esecuzione delle linee interrate</w:t>
      </w:r>
      <w:bookmarkEnd w:id="10"/>
      <w:bookmarkEnd w:id="11"/>
    </w:p>
    <w:p w:rsidR="009A659A" w:rsidRDefault="009A659A" w:rsidP="009A659A">
      <w:pPr>
        <w:spacing w:line="360" w:lineRule="auto"/>
        <w:rPr>
          <w:rFonts w:ascii="Arial" w:hAnsi="Arial" w:cs="Arial"/>
          <w:b/>
        </w:rPr>
      </w:pP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 xml:space="preserve">Per alimentare la cabina di consegna, </w:t>
      </w:r>
      <w:r>
        <w:rPr>
          <w:rFonts w:ascii="Arial" w:hAnsi="Arial" w:cs="Arial"/>
          <w:color w:val="000000"/>
        </w:rPr>
        <w:t>sarà</w:t>
      </w:r>
      <w:r w:rsidRPr="007136A6">
        <w:rPr>
          <w:rFonts w:ascii="Arial" w:hAnsi="Arial" w:cs="Arial"/>
          <w:color w:val="000000"/>
        </w:rPr>
        <w:t xml:space="preserve"> necessario </w:t>
      </w:r>
      <w:r>
        <w:rPr>
          <w:rFonts w:ascii="Arial" w:hAnsi="Arial" w:cs="Arial"/>
          <w:color w:val="000000"/>
        </w:rPr>
        <w:t xml:space="preserve"> realizzare </w:t>
      </w:r>
      <w:r w:rsidRPr="007136A6">
        <w:rPr>
          <w:rFonts w:ascii="Arial" w:hAnsi="Arial" w:cs="Arial"/>
          <w:color w:val="000000"/>
        </w:rPr>
        <w:t xml:space="preserve">un </w:t>
      </w:r>
      <w:r>
        <w:rPr>
          <w:rFonts w:ascii="Arial" w:hAnsi="Arial" w:cs="Arial"/>
          <w:color w:val="000000"/>
        </w:rPr>
        <w:t xml:space="preserve">tratto di linea  in cavo, di lunghezza </w:t>
      </w:r>
      <w:r w:rsidRPr="007136A6">
        <w:rPr>
          <w:rFonts w:ascii="Arial" w:hAnsi="Arial" w:cs="Arial"/>
          <w:color w:val="000000"/>
        </w:rPr>
        <w:t xml:space="preserve">inferiore a </w:t>
      </w:r>
      <w:r w:rsidR="00B35B80">
        <w:rPr>
          <w:rFonts w:ascii="Arial" w:hAnsi="Arial" w:cs="Arial"/>
          <w:color w:val="000000"/>
        </w:rPr>
        <w:t>2.5 km</w:t>
      </w:r>
      <w:r w:rsidRPr="007136A6">
        <w:rPr>
          <w:rFonts w:ascii="Arial" w:hAnsi="Arial" w:cs="Arial"/>
          <w:color w:val="000000"/>
        </w:rPr>
        <w:t>, che part</w:t>
      </w:r>
      <w:r>
        <w:rPr>
          <w:rFonts w:ascii="Arial" w:hAnsi="Arial" w:cs="Arial"/>
          <w:color w:val="000000"/>
        </w:rPr>
        <w:t>irà</w:t>
      </w:r>
      <w:r w:rsidRPr="007136A6">
        <w:rPr>
          <w:rFonts w:ascii="Arial" w:hAnsi="Arial" w:cs="Arial"/>
          <w:color w:val="000000"/>
        </w:rPr>
        <w:t xml:space="preserve"> dal</w:t>
      </w:r>
      <w:r w:rsidR="00F62692">
        <w:rPr>
          <w:rFonts w:ascii="Arial" w:hAnsi="Arial" w:cs="Arial"/>
          <w:color w:val="000000"/>
        </w:rPr>
        <w:t>le cabina generale</w:t>
      </w:r>
      <w:r w:rsidR="00C6791C">
        <w:rPr>
          <w:rFonts w:ascii="Arial" w:hAnsi="Arial" w:cs="Arial"/>
          <w:color w:val="000000"/>
        </w:rPr>
        <w:t xml:space="preserve"> del sito 2, </w:t>
      </w:r>
      <w:r>
        <w:rPr>
          <w:rFonts w:ascii="Arial" w:hAnsi="Arial" w:cs="Arial"/>
          <w:color w:val="000000"/>
        </w:rPr>
        <w:t xml:space="preserve">come </w:t>
      </w:r>
      <w:r w:rsidRPr="007136A6">
        <w:rPr>
          <w:rFonts w:ascii="Arial" w:hAnsi="Arial" w:cs="Arial"/>
          <w:color w:val="000000"/>
        </w:rPr>
        <w:t xml:space="preserve"> indicat</w:t>
      </w:r>
      <w:r>
        <w:rPr>
          <w:rFonts w:ascii="Arial" w:hAnsi="Arial" w:cs="Arial"/>
          <w:color w:val="000000"/>
        </w:rPr>
        <w:t xml:space="preserve">o in planimetria, e raggiungerà </w:t>
      </w:r>
      <w:r w:rsidR="004F72B1">
        <w:rPr>
          <w:rFonts w:ascii="Arial" w:hAnsi="Arial" w:cs="Arial"/>
          <w:color w:val="000000"/>
        </w:rPr>
        <w:t xml:space="preserve">il tratto di </w:t>
      </w:r>
      <w:r w:rsidR="00B35B80">
        <w:rPr>
          <w:rFonts w:ascii="Arial" w:hAnsi="Arial" w:cs="Arial"/>
          <w:color w:val="000000"/>
        </w:rPr>
        <w:t>linea aerea esistente</w:t>
      </w:r>
      <w:r w:rsidR="004F72B1">
        <w:rPr>
          <w:rFonts w:ascii="Arial" w:hAnsi="Arial" w:cs="Arial"/>
          <w:color w:val="000000"/>
        </w:rPr>
        <w:t xml:space="preserve"> interessat</w:t>
      </w:r>
      <w:r w:rsidR="00B35B80">
        <w:rPr>
          <w:rFonts w:ascii="Arial" w:hAnsi="Arial" w:cs="Arial"/>
          <w:color w:val="000000"/>
        </w:rPr>
        <w:t>a,</w:t>
      </w:r>
      <w:r w:rsidR="004F72B1">
        <w:rPr>
          <w:rFonts w:ascii="Arial" w:hAnsi="Arial" w:cs="Arial"/>
          <w:color w:val="000000"/>
        </w:rPr>
        <w:t xml:space="preserve"> dove sarà effettuata l’interruzione metallica e la conseguente connessione</w:t>
      </w:r>
      <w:r w:rsidRPr="007136A6">
        <w:rPr>
          <w:rFonts w:ascii="Arial" w:hAnsi="Arial" w:cs="Arial"/>
          <w:color w:val="000000"/>
        </w:rPr>
        <w:t>.</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La posa del sarà effettuata secondo le prescrizioni tecniche di ENEL.</w:t>
      </w:r>
    </w:p>
    <w:p w:rsidR="007136A6" w:rsidRPr="007136A6" w:rsidRDefault="007136A6" w:rsidP="007136A6">
      <w:pPr>
        <w:autoSpaceDE w:val="0"/>
        <w:autoSpaceDN w:val="0"/>
        <w:adjustRightInd w:val="0"/>
        <w:spacing w:line="360" w:lineRule="auto"/>
        <w:jc w:val="both"/>
        <w:rPr>
          <w:rFonts w:ascii="Arial" w:hAnsi="Arial" w:cs="Arial"/>
          <w:color w:val="000000"/>
        </w:rPr>
      </w:pPr>
      <w:r w:rsidRPr="007136A6">
        <w:rPr>
          <w:rFonts w:ascii="Arial" w:hAnsi="Arial" w:cs="Arial"/>
          <w:color w:val="000000"/>
        </w:rPr>
        <w:t>Nella posa dovrà essere assicurata una profondità di interramento di almeno 80 cm dal</w:t>
      </w:r>
      <w:r>
        <w:rPr>
          <w:rFonts w:ascii="Arial" w:hAnsi="Arial" w:cs="Arial"/>
          <w:color w:val="000000"/>
        </w:rPr>
        <w:t xml:space="preserve"> piano di </w:t>
      </w:r>
      <w:r w:rsidRPr="007136A6">
        <w:rPr>
          <w:rFonts w:ascii="Arial" w:hAnsi="Arial" w:cs="Arial"/>
          <w:color w:val="000000"/>
        </w:rPr>
        <w:t xml:space="preserve">calpestio ed un raggio di curvatura minimo di </w:t>
      </w:r>
      <w:r w:rsidR="0094181F">
        <w:rPr>
          <w:rFonts w:ascii="Arial" w:hAnsi="Arial" w:cs="Arial"/>
          <w:color w:val="000000"/>
        </w:rPr>
        <w:t>75</w:t>
      </w:r>
      <w:r w:rsidRPr="007136A6">
        <w:rPr>
          <w:rFonts w:ascii="Arial" w:hAnsi="Arial" w:cs="Arial"/>
          <w:color w:val="000000"/>
        </w:rPr>
        <w:t xml:space="preserve"> </w:t>
      </w:r>
      <w:r w:rsidR="0094181F">
        <w:rPr>
          <w:rFonts w:ascii="Arial" w:hAnsi="Arial" w:cs="Arial"/>
          <w:color w:val="000000"/>
        </w:rPr>
        <w:t>c</w:t>
      </w:r>
      <w:r w:rsidRPr="007136A6">
        <w:rPr>
          <w:rFonts w:ascii="Arial" w:hAnsi="Arial" w:cs="Arial"/>
          <w:color w:val="000000"/>
        </w:rPr>
        <w:t>m.</w:t>
      </w:r>
    </w:p>
    <w:p w:rsidR="009A659A" w:rsidRDefault="009A659A" w:rsidP="009A659A">
      <w:pPr>
        <w:autoSpaceDE w:val="0"/>
        <w:autoSpaceDN w:val="0"/>
        <w:adjustRightInd w:val="0"/>
        <w:spacing w:line="360" w:lineRule="auto"/>
        <w:jc w:val="both"/>
        <w:rPr>
          <w:rStyle w:val="Enfasigrassetto"/>
          <w:rFonts w:ascii="Arial" w:hAnsi="Arial" w:cs="Arial"/>
          <w:b w:val="0"/>
          <w:bCs w:val="0"/>
        </w:rPr>
      </w:pPr>
    </w:p>
    <w:p w:rsidR="00F55368" w:rsidRPr="00B934CC" w:rsidRDefault="00F55368" w:rsidP="009A659A">
      <w:pPr>
        <w:autoSpaceDE w:val="0"/>
        <w:autoSpaceDN w:val="0"/>
        <w:adjustRightInd w:val="0"/>
        <w:spacing w:line="360" w:lineRule="auto"/>
        <w:jc w:val="both"/>
        <w:rPr>
          <w:rStyle w:val="Enfasigrassetto"/>
          <w:rFonts w:ascii="Arial" w:hAnsi="Arial" w:cs="Arial"/>
          <w:b w:val="0"/>
          <w:bCs w:val="0"/>
        </w:rPr>
      </w:pPr>
    </w:p>
    <w:p w:rsidR="009A659A" w:rsidRPr="00CF4688" w:rsidRDefault="003F4AFB" w:rsidP="00C91DC1">
      <w:pPr>
        <w:pStyle w:val="Titolo1"/>
        <w:numPr>
          <w:ilvl w:val="0"/>
          <w:numId w:val="2"/>
        </w:numPr>
        <w:pBdr>
          <w:top w:val="single" w:sz="4" w:space="1" w:color="auto"/>
          <w:left w:val="single" w:sz="4" w:space="27" w:color="auto"/>
          <w:bottom w:val="single" w:sz="4" w:space="1" w:color="auto"/>
          <w:right w:val="single" w:sz="4" w:space="4" w:color="auto"/>
        </w:pBdr>
      </w:pPr>
      <w:bookmarkStart w:id="12" w:name="_Toc257021279"/>
      <w:r>
        <w:t>Standard Tecnici dei componenti</w:t>
      </w:r>
      <w:bookmarkEnd w:id="12"/>
    </w:p>
    <w:p w:rsidR="009A659A" w:rsidRDefault="009A659A" w:rsidP="009A659A">
      <w:pPr>
        <w:tabs>
          <w:tab w:val="left" w:pos="540"/>
        </w:tabs>
        <w:spacing w:line="360" w:lineRule="auto"/>
        <w:jc w:val="both"/>
        <w:rPr>
          <w:rFonts w:ascii="Arial" w:hAnsi="Arial" w:cs="Arial"/>
        </w:rPr>
      </w:pPr>
    </w:p>
    <w:p w:rsidR="00F55368" w:rsidRDefault="00F55368" w:rsidP="009A659A">
      <w:pPr>
        <w:tabs>
          <w:tab w:val="left" w:pos="540"/>
        </w:tabs>
        <w:spacing w:line="360" w:lineRule="auto"/>
        <w:jc w:val="both"/>
        <w:rPr>
          <w:rFonts w:ascii="Arial" w:hAnsi="Arial" w:cs="Arial"/>
        </w:rPr>
      </w:pPr>
    </w:p>
    <w:p w:rsidR="00DC3F95" w:rsidRDefault="003F4AFB" w:rsidP="00DC3F95">
      <w:pPr>
        <w:pStyle w:val="Titolo2"/>
      </w:pPr>
      <w:bookmarkStart w:id="13" w:name="_Toc257021280"/>
      <w:r>
        <w:t>Standard tecnici dei conduttori nudi e dei cavi interrati.</w:t>
      </w:r>
      <w:bookmarkEnd w:id="13"/>
    </w:p>
    <w:p w:rsidR="003F4AFB" w:rsidRDefault="003F4AFB" w:rsidP="003F4AFB"/>
    <w:p w:rsidR="00F92511" w:rsidRPr="00F92511" w:rsidRDefault="00F92511" w:rsidP="00DA4536">
      <w:pPr>
        <w:spacing w:line="360" w:lineRule="auto"/>
        <w:jc w:val="both"/>
        <w:rPr>
          <w:rFonts w:ascii="Arial" w:hAnsi="Arial" w:cs="Arial"/>
        </w:rPr>
      </w:pPr>
      <w:r w:rsidRPr="00F92511">
        <w:rPr>
          <w:rFonts w:ascii="Arial" w:hAnsi="Arial" w:cs="Arial"/>
        </w:rPr>
        <w:t>Per la realizzazione del prolungamento della linea elettrica Aerea è previsto l’utilizzo d</w:t>
      </w:r>
      <w:r>
        <w:rPr>
          <w:rFonts w:ascii="Arial" w:hAnsi="Arial" w:cs="Arial"/>
        </w:rPr>
        <w:t xml:space="preserve">i conduttori nudi  di rame posati su appositi supporti, codificati secondo l’unificazione Enel alla scheda M1.1 ed Marzo 98 della sezione di 35 </w:t>
      </w:r>
      <w:proofErr w:type="spellStart"/>
      <w:r>
        <w:rPr>
          <w:rFonts w:ascii="Arial" w:hAnsi="Arial" w:cs="Arial"/>
        </w:rPr>
        <w:t>mmq</w:t>
      </w:r>
      <w:proofErr w:type="spellEnd"/>
      <w:r>
        <w:rPr>
          <w:rFonts w:ascii="Arial" w:hAnsi="Arial" w:cs="Arial"/>
        </w:rPr>
        <w:t xml:space="preserve"> identificato in tabella 3104C e matricola</w:t>
      </w:r>
      <w:r w:rsidR="00DA4536">
        <w:rPr>
          <w:rFonts w:ascii="Arial" w:hAnsi="Arial" w:cs="Arial"/>
        </w:rPr>
        <w:t xml:space="preserve"> 310404</w:t>
      </w:r>
      <w:r>
        <w:rPr>
          <w:rFonts w:ascii="Arial" w:hAnsi="Arial" w:cs="Arial"/>
        </w:rPr>
        <w:t xml:space="preserve"> realizzato da 7 fili intrecciati di rame da 2,52 mm di diametro</w:t>
      </w:r>
      <w:r w:rsidR="00DA4536">
        <w:rPr>
          <w:rFonts w:ascii="Arial" w:hAnsi="Arial" w:cs="Arial"/>
        </w:rPr>
        <w:t xml:space="preserve"> avente un</w:t>
      </w:r>
      <w:r w:rsidR="004D6855">
        <w:rPr>
          <w:rFonts w:ascii="Arial" w:hAnsi="Arial" w:cs="Arial"/>
        </w:rPr>
        <w:t>a</w:t>
      </w:r>
      <w:r w:rsidR="00DA4536">
        <w:rPr>
          <w:rFonts w:ascii="Arial" w:hAnsi="Arial" w:cs="Arial"/>
        </w:rPr>
        <w:t xml:space="preserve"> resistenza a 20°C di 0,52 Ω/km ed una portata al limite termico di 190 A.</w:t>
      </w:r>
      <w:r>
        <w:rPr>
          <w:rFonts w:ascii="Arial" w:hAnsi="Arial" w:cs="Arial"/>
        </w:rPr>
        <w:t xml:space="preserve">  </w:t>
      </w:r>
    </w:p>
    <w:p w:rsidR="003F4AFB" w:rsidRDefault="00DA4536" w:rsidP="004D6855">
      <w:pPr>
        <w:spacing w:line="360" w:lineRule="auto"/>
        <w:jc w:val="both"/>
        <w:rPr>
          <w:rFonts w:ascii="Arial" w:hAnsi="Arial" w:cs="Arial"/>
        </w:rPr>
      </w:pPr>
      <w:r w:rsidRPr="00DA4536">
        <w:rPr>
          <w:rFonts w:ascii="Arial" w:hAnsi="Arial" w:cs="Arial"/>
        </w:rPr>
        <w:t xml:space="preserve">La </w:t>
      </w:r>
      <w:r>
        <w:rPr>
          <w:rFonts w:ascii="Arial" w:hAnsi="Arial" w:cs="Arial"/>
        </w:rPr>
        <w:t xml:space="preserve">linea in cavo interrato per realizzare la connessione in </w:t>
      </w:r>
      <w:proofErr w:type="spellStart"/>
      <w:r>
        <w:rPr>
          <w:rFonts w:ascii="Arial" w:hAnsi="Arial" w:cs="Arial"/>
        </w:rPr>
        <w:t>entra-esce</w:t>
      </w:r>
      <w:proofErr w:type="spellEnd"/>
      <w:r>
        <w:rPr>
          <w:rFonts w:ascii="Arial" w:hAnsi="Arial" w:cs="Arial"/>
        </w:rPr>
        <w:t xml:space="preserve"> sarà realizzata mediante la posa del cavo all’interno di </w:t>
      </w:r>
      <w:proofErr w:type="spellStart"/>
      <w:r>
        <w:rPr>
          <w:rFonts w:ascii="Arial" w:hAnsi="Arial" w:cs="Arial"/>
        </w:rPr>
        <w:t>cavidotti</w:t>
      </w:r>
      <w:proofErr w:type="spellEnd"/>
      <w:r>
        <w:rPr>
          <w:rFonts w:ascii="Arial" w:hAnsi="Arial" w:cs="Arial"/>
        </w:rPr>
        <w:t xml:space="preserve"> plastici opportunamente dimensionati </w:t>
      </w:r>
      <w:r w:rsidR="00DA6001">
        <w:rPr>
          <w:rFonts w:ascii="Arial" w:hAnsi="Arial" w:cs="Arial"/>
        </w:rPr>
        <w:t>e secondo le modalità</w:t>
      </w:r>
      <w:r w:rsidR="004D6855">
        <w:rPr>
          <w:rFonts w:ascii="Arial" w:hAnsi="Arial" w:cs="Arial"/>
        </w:rPr>
        <w:t xml:space="preserve"> degli standard ENEL.</w:t>
      </w:r>
    </w:p>
    <w:p w:rsidR="009D6EBA" w:rsidRPr="00DA4536" w:rsidRDefault="004D6855" w:rsidP="009D6EBA">
      <w:pPr>
        <w:spacing w:line="360" w:lineRule="auto"/>
        <w:jc w:val="both"/>
        <w:rPr>
          <w:rFonts w:ascii="Arial" w:hAnsi="Arial" w:cs="Arial"/>
        </w:rPr>
      </w:pPr>
      <w:r>
        <w:rPr>
          <w:rFonts w:ascii="Arial" w:hAnsi="Arial" w:cs="Arial"/>
        </w:rPr>
        <w:t xml:space="preserve">Per la realizzazione del collegamento sarà utilizzato un cavo di tipo tripolare ad elica con conduttori in alluminio con isolamento estruso (HEPR o XLPE) con schermo a rame avvolto a nastro sulle singole fasi avente una sezione di </w:t>
      </w:r>
      <w:r w:rsidR="005D25E0">
        <w:rPr>
          <w:rFonts w:ascii="Arial" w:hAnsi="Arial" w:cs="Arial"/>
        </w:rPr>
        <w:t>70</w:t>
      </w:r>
      <w:r>
        <w:rPr>
          <w:rFonts w:ascii="Arial" w:hAnsi="Arial" w:cs="Arial"/>
        </w:rPr>
        <w:t xml:space="preserve"> </w:t>
      </w:r>
      <w:proofErr w:type="spellStart"/>
      <w:r>
        <w:rPr>
          <w:rFonts w:ascii="Arial" w:hAnsi="Arial" w:cs="Arial"/>
        </w:rPr>
        <w:t>mmq</w:t>
      </w:r>
      <w:proofErr w:type="spellEnd"/>
      <w:r>
        <w:rPr>
          <w:rFonts w:ascii="Arial" w:hAnsi="Arial" w:cs="Arial"/>
        </w:rPr>
        <w:t>, una resistenza a 20°C di 0,164 Ω/km</w:t>
      </w:r>
      <w:r w:rsidRPr="004D6855">
        <w:rPr>
          <w:rFonts w:ascii="Arial" w:hAnsi="Arial" w:cs="Arial"/>
        </w:rPr>
        <w:t xml:space="preserve"> </w:t>
      </w:r>
      <w:r>
        <w:rPr>
          <w:rFonts w:ascii="Arial" w:hAnsi="Arial" w:cs="Arial"/>
        </w:rPr>
        <w:t xml:space="preserve">ed una portata al limite termico di </w:t>
      </w:r>
      <w:r w:rsidR="005D25E0">
        <w:rPr>
          <w:rFonts w:ascii="Arial" w:hAnsi="Arial" w:cs="Arial"/>
        </w:rPr>
        <w:t>18</w:t>
      </w:r>
      <w:r>
        <w:rPr>
          <w:rFonts w:ascii="Arial" w:hAnsi="Arial" w:cs="Arial"/>
        </w:rPr>
        <w:t>0 A.</w:t>
      </w:r>
    </w:p>
    <w:p w:rsidR="00DA4536" w:rsidRDefault="00DA4536" w:rsidP="003F4AFB"/>
    <w:p w:rsidR="00F55368" w:rsidRPr="003F4AFB" w:rsidRDefault="00F55368" w:rsidP="003F4AFB"/>
    <w:p w:rsidR="009D6EBA" w:rsidRDefault="009D6EBA" w:rsidP="008B215B">
      <w:pPr>
        <w:pStyle w:val="Titolo2"/>
      </w:pPr>
      <w:bookmarkStart w:id="14" w:name="_Toc207772173"/>
      <w:bookmarkStart w:id="15" w:name="_Toc257021281"/>
      <w:bookmarkEnd w:id="14"/>
      <w:r>
        <w:t>Standard tecnici posa cavi in tubi e canali</w:t>
      </w:r>
      <w:bookmarkEnd w:id="15"/>
    </w:p>
    <w:p w:rsidR="009D6EBA" w:rsidRPr="009D6EBA" w:rsidRDefault="009D6EBA" w:rsidP="009D6EBA"/>
    <w:p w:rsidR="009D6EBA" w:rsidRPr="009D6EBA" w:rsidRDefault="009D6EBA" w:rsidP="009D6EBA">
      <w:pPr>
        <w:tabs>
          <w:tab w:val="left" w:pos="1134"/>
          <w:tab w:val="left" w:pos="1389"/>
          <w:tab w:val="decimal" w:pos="5669"/>
          <w:tab w:val="left" w:pos="6576"/>
        </w:tabs>
        <w:spacing w:line="360" w:lineRule="auto"/>
        <w:ind w:right="1"/>
        <w:jc w:val="both"/>
        <w:rPr>
          <w:rFonts w:ascii="Arial" w:hAnsi="Arial" w:cs="Arial"/>
        </w:rPr>
      </w:pPr>
      <w:r w:rsidRPr="009D6EBA">
        <w:rPr>
          <w:rFonts w:ascii="Arial" w:hAnsi="Arial" w:cs="Arial"/>
        </w:rPr>
        <w:t xml:space="preserve">I conduttori saranno sempre protetti meccanicamente mediante tubi protettivi, </w:t>
      </w:r>
      <w:proofErr w:type="spellStart"/>
      <w:r w:rsidRPr="009D6EBA">
        <w:rPr>
          <w:rFonts w:ascii="Arial" w:hAnsi="Arial" w:cs="Arial"/>
        </w:rPr>
        <w:t>tegoli</w:t>
      </w:r>
      <w:proofErr w:type="spellEnd"/>
      <w:r w:rsidRPr="009D6EBA">
        <w:rPr>
          <w:rFonts w:ascii="Arial" w:hAnsi="Arial" w:cs="Arial"/>
        </w:rPr>
        <w:t xml:space="preserve"> o ricoperti da strati di calcestruzzo a seconda delle esigenze.</w:t>
      </w:r>
    </w:p>
    <w:p w:rsidR="009D6EBA" w:rsidRPr="009D6EBA" w:rsidRDefault="009D6EBA" w:rsidP="009D6EBA">
      <w:pPr>
        <w:tabs>
          <w:tab w:val="left" w:pos="1134"/>
          <w:tab w:val="left" w:pos="1389"/>
          <w:tab w:val="decimal" w:pos="5669"/>
          <w:tab w:val="left" w:pos="6576"/>
        </w:tabs>
        <w:spacing w:line="360" w:lineRule="auto"/>
        <w:ind w:right="1"/>
        <w:jc w:val="both"/>
        <w:rPr>
          <w:rFonts w:ascii="Arial" w:hAnsi="Arial" w:cs="Arial"/>
        </w:rPr>
      </w:pPr>
      <w:r w:rsidRPr="009D6EBA">
        <w:rPr>
          <w:rFonts w:ascii="Arial" w:hAnsi="Arial" w:cs="Arial"/>
        </w:rPr>
        <w:t>La posa dei conduttori dovrà essere eseguita rispettando le norme di buona tecnica.</w:t>
      </w:r>
    </w:p>
    <w:p w:rsidR="009D6EBA" w:rsidRPr="009D6EBA" w:rsidRDefault="009D6EBA" w:rsidP="009D6EBA">
      <w:pPr>
        <w:tabs>
          <w:tab w:val="left" w:pos="1134"/>
          <w:tab w:val="left" w:pos="1389"/>
          <w:tab w:val="decimal" w:pos="5669"/>
          <w:tab w:val="left" w:pos="6576"/>
        </w:tabs>
        <w:spacing w:line="360" w:lineRule="auto"/>
        <w:ind w:right="1"/>
        <w:jc w:val="both"/>
        <w:rPr>
          <w:rFonts w:ascii="Arial" w:hAnsi="Arial" w:cs="Arial"/>
        </w:rPr>
      </w:pPr>
      <w:r w:rsidRPr="009D6EBA">
        <w:rPr>
          <w:rFonts w:ascii="Arial" w:hAnsi="Arial" w:cs="Arial"/>
        </w:rPr>
        <w:t xml:space="preserve">I tubi protettivi in materiale isolante autoestinguente saranno del tipo a doppia parete in </w:t>
      </w:r>
      <w:proofErr w:type="spellStart"/>
      <w:r w:rsidRPr="009D6EBA">
        <w:rPr>
          <w:rFonts w:ascii="Arial" w:hAnsi="Arial" w:cs="Arial"/>
        </w:rPr>
        <w:t>Hdpe</w:t>
      </w:r>
      <w:proofErr w:type="spellEnd"/>
      <w:r w:rsidRPr="009D6EBA">
        <w:rPr>
          <w:rFonts w:ascii="Arial" w:hAnsi="Arial" w:cs="Arial"/>
        </w:rPr>
        <w:t xml:space="preserve"> di colore rosso resistenti allo schiacciamento (450N) e, dopo essere stati interrati, verranno rinfiancati con sabbia naturale.</w:t>
      </w:r>
    </w:p>
    <w:p w:rsidR="009D6EBA" w:rsidRPr="009D6EBA" w:rsidRDefault="009D6EBA" w:rsidP="009D6EBA">
      <w:pPr>
        <w:tabs>
          <w:tab w:val="left" w:pos="1134"/>
          <w:tab w:val="left" w:pos="1389"/>
          <w:tab w:val="decimal" w:pos="5669"/>
          <w:tab w:val="left" w:pos="6576"/>
        </w:tabs>
        <w:spacing w:line="360" w:lineRule="auto"/>
        <w:ind w:right="1"/>
        <w:jc w:val="both"/>
        <w:rPr>
          <w:rFonts w:ascii="Arial" w:hAnsi="Arial" w:cs="Arial"/>
        </w:rPr>
      </w:pPr>
      <w:r w:rsidRPr="009D6EBA">
        <w:rPr>
          <w:rFonts w:ascii="Arial" w:hAnsi="Arial" w:cs="Arial"/>
        </w:rPr>
        <w:t xml:space="preserve">La scelta del diametro interno dei tubi è stata fatta tenendo conto che esso dovrà essere pari ad almeno 1,3 volte il diametro del cerchio circoscritto al fascio di cavi in esso contenuti, con un minimo di 20 mm: in ogni caso i cavi posati nei tubi dovranno risultare sempre sfilabili e </w:t>
      </w:r>
      <w:proofErr w:type="spellStart"/>
      <w:r w:rsidRPr="009D6EBA">
        <w:rPr>
          <w:rFonts w:ascii="Arial" w:hAnsi="Arial" w:cs="Arial"/>
        </w:rPr>
        <w:t>reinfilabili</w:t>
      </w:r>
      <w:proofErr w:type="spellEnd"/>
      <w:r w:rsidRPr="009D6EBA">
        <w:rPr>
          <w:rFonts w:ascii="Arial" w:hAnsi="Arial" w:cs="Arial"/>
        </w:rPr>
        <w:t>: le sezioni di progetto cui si è fatto ricorso sono di diametro 50 mm, 63 mm, 90 mm, 110 mm, 125 mm e 160 mm.</w:t>
      </w:r>
    </w:p>
    <w:p w:rsidR="009D6EBA" w:rsidRPr="009D6EBA" w:rsidRDefault="009D6EBA" w:rsidP="009D6EBA">
      <w:pPr>
        <w:tabs>
          <w:tab w:val="left" w:pos="1134"/>
          <w:tab w:val="left" w:pos="1389"/>
          <w:tab w:val="decimal" w:pos="5669"/>
          <w:tab w:val="left" w:pos="6576"/>
        </w:tabs>
        <w:spacing w:line="360" w:lineRule="auto"/>
        <w:ind w:right="1"/>
        <w:jc w:val="both"/>
        <w:rPr>
          <w:rFonts w:ascii="Arial" w:hAnsi="Arial" w:cs="Arial"/>
        </w:rPr>
      </w:pPr>
      <w:r w:rsidRPr="009D6EBA">
        <w:rPr>
          <w:rFonts w:ascii="Arial" w:hAnsi="Arial" w:cs="Arial"/>
        </w:rPr>
        <w:t>Il percorso dei tubi sarà per quanto possibile realizzato con andamento rettilineo orizzontale, verticale o parallelo alle strutture di supporto dell’impianto fotovoltaico: ad ogni brusca deviazione resa necessaria dal percorso dei cavi, e ad ogni derivazione dalla linea principale a quella secondaria saranno essere utilizzati cassette di derivazione o dei pozzetti, resosi necessari anche al fine di future ispezioni (le dimensioni di progetto sono di cm 30x30x31, cm 40x40x42, cm 60x60x61, 80x80x80).</w:t>
      </w:r>
    </w:p>
    <w:p w:rsidR="009D6EBA" w:rsidRPr="009D6EBA" w:rsidRDefault="009D6EBA" w:rsidP="009D6EBA">
      <w:pPr>
        <w:tabs>
          <w:tab w:val="left" w:pos="1134"/>
          <w:tab w:val="left" w:pos="1389"/>
          <w:tab w:val="decimal" w:pos="5669"/>
          <w:tab w:val="left" w:pos="6576"/>
        </w:tabs>
        <w:spacing w:line="360" w:lineRule="auto"/>
        <w:ind w:right="1"/>
        <w:jc w:val="both"/>
        <w:rPr>
          <w:rFonts w:ascii="Arial" w:hAnsi="Arial" w:cs="Arial"/>
        </w:rPr>
      </w:pPr>
      <w:r w:rsidRPr="009D6EBA">
        <w:rPr>
          <w:rFonts w:ascii="Arial" w:hAnsi="Arial" w:cs="Arial"/>
        </w:rPr>
        <w:t>Le giunzioni dei conduttori saranno sempre eseguite negli appositi quadri o cassette di derivazione mediante opportuni morsetti o connettori, mentre non sono ammesse giunzioni nastrate ed il coperchio delle cassette sarà apribile solo con idoneo attrezzo: si dovrà provvedere in ogni punto di giunzione a mantenere una lunghezza in eccesso su ogni singolo cavo al fine di permettere il rifacimento dei terminali in caso di necessità.</w:t>
      </w:r>
    </w:p>
    <w:p w:rsidR="009D6EBA" w:rsidRDefault="009D6EBA" w:rsidP="009D6EBA">
      <w:pPr>
        <w:pStyle w:val="Corpodeltesto"/>
        <w:spacing w:line="360" w:lineRule="auto"/>
        <w:jc w:val="both"/>
        <w:rPr>
          <w:rFonts w:ascii="Arial" w:hAnsi="Arial" w:cs="Arial"/>
          <w:b w:val="0"/>
          <w:sz w:val="24"/>
        </w:rPr>
      </w:pPr>
      <w:r w:rsidRPr="009D6EBA">
        <w:rPr>
          <w:rFonts w:ascii="Arial" w:hAnsi="Arial" w:cs="Arial"/>
          <w:b w:val="0"/>
          <w:sz w:val="24"/>
        </w:rPr>
        <w:t xml:space="preserve">Data l’esistenza, nello stesso scavo interrato o locale, di circuiti appartenenti a sistemi elettrici diversi (cavi d’energia insieme a cavi di comunicazione o circuiti di bassa con circuiti di media tensione), questi saranno protetti da tubi diversi o da canali con setti separatori. </w:t>
      </w:r>
    </w:p>
    <w:p w:rsidR="00C94B8A" w:rsidRDefault="00C94B8A" w:rsidP="009D6EBA">
      <w:pPr>
        <w:pStyle w:val="Corpodeltesto"/>
        <w:spacing w:line="360" w:lineRule="auto"/>
        <w:jc w:val="both"/>
        <w:rPr>
          <w:rFonts w:ascii="Arial" w:hAnsi="Arial" w:cs="Arial"/>
          <w:sz w:val="24"/>
        </w:rPr>
      </w:pPr>
    </w:p>
    <w:p w:rsidR="00F55368" w:rsidRPr="003D5CA6" w:rsidRDefault="00F55368" w:rsidP="009D6EBA">
      <w:pPr>
        <w:pStyle w:val="Corpodeltesto"/>
        <w:spacing w:line="360" w:lineRule="auto"/>
        <w:jc w:val="both"/>
        <w:rPr>
          <w:rFonts w:ascii="Arial" w:hAnsi="Arial" w:cs="Arial"/>
          <w:sz w:val="24"/>
        </w:rPr>
      </w:pPr>
    </w:p>
    <w:p w:rsidR="008B215B" w:rsidRDefault="003F4AFB" w:rsidP="008B215B">
      <w:pPr>
        <w:pStyle w:val="Titolo2"/>
      </w:pPr>
      <w:bookmarkStart w:id="16" w:name="_Toc257021282"/>
      <w:r>
        <w:t>Standard tecnici degli isolatori.</w:t>
      </w:r>
      <w:bookmarkEnd w:id="16"/>
    </w:p>
    <w:p w:rsidR="008B215B" w:rsidRPr="008B215B" w:rsidRDefault="008B215B" w:rsidP="008B215B"/>
    <w:p w:rsidR="008B215B" w:rsidRDefault="008B215B" w:rsidP="008B215B">
      <w:pPr>
        <w:spacing w:line="360" w:lineRule="auto"/>
        <w:jc w:val="both"/>
        <w:rPr>
          <w:rFonts w:ascii="Arial" w:hAnsi="Arial" w:cs="Arial"/>
        </w:rPr>
      </w:pPr>
      <w:r w:rsidRPr="008B215B">
        <w:rPr>
          <w:rFonts w:ascii="Arial" w:hAnsi="Arial" w:cs="Arial"/>
        </w:rPr>
        <w:t>Tutte le linee MT saranno re</w:t>
      </w:r>
      <w:r>
        <w:rPr>
          <w:rFonts w:ascii="Arial" w:hAnsi="Arial" w:cs="Arial"/>
        </w:rPr>
        <w:t xml:space="preserve">alizzate con isolamento a 20 </w:t>
      </w:r>
      <w:proofErr w:type="spellStart"/>
      <w:r>
        <w:rPr>
          <w:rFonts w:ascii="Arial" w:hAnsi="Arial" w:cs="Arial"/>
        </w:rPr>
        <w:t>kV</w:t>
      </w:r>
      <w:proofErr w:type="spellEnd"/>
      <w:r>
        <w:rPr>
          <w:rFonts w:ascii="Arial" w:hAnsi="Arial" w:cs="Arial"/>
        </w:rPr>
        <w:t xml:space="preserve"> ( tensione massima 24 </w:t>
      </w:r>
      <w:proofErr w:type="spellStart"/>
      <w:r>
        <w:rPr>
          <w:rFonts w:ascii="Arial" w:hAnsi="Arial" w:cs="Arial"/>
        </w:rPr>
        <w:t>kV</w:t>
      </w:r>
      <w:proofErr w:type="spellEnd"/>
      <w:r>
        <w:rPr>
          <w:rFonts w:ascii="Arial" w:hAnsi="Arial" w:cs="Arial"/>
        </w:rPr>
        <w:t xml:space="preserve"> per i componenti del sistema), codificati secondo gli standard di unificazione ENEL scheda M3.1 del tipo, rigido o sospeso in vetro temprato o composito a seconda delle condizioni operative che sara</w:t>
      </w:r>
      <w:r w:rsidR="007E47BF">
        <w:rPr>
          <w:rFonts w:ascii="Arial" w:hAnsi="Arial" w:cs="Arial"/>
        </w:rPr>
        <w:t>nno esplicitate dal distributor</w:t>
      </w:r>
      <w:r>
        <w:rPr>
          <w:rFonts w:ascii="Arial" w:hAnsi="Arial" w:cs="Arial"/>
        </w:rPr>
        <w:t>e di Rete in sede di definizione della Soluzione Tecnica Minima di Dettaglio.</w:t>
      </w:r>
    </w:p>
    <w:p w:rsidR="007E47BF" w:rsidRDefault="007E47BF" w:rsidP="008B215B">
      <w:pPr>
        <w:spacing w:line="360" w:lineRule="auto"/>
        <w:jc w:val="both"/>
        <w:rPr>
          <w:rFonts w:ascii="Arial" w:hAnsi="Arial" w:cs="Arial"/>
        </w:rPr>
      </w:pPr>
    </w:p>
    <w:p w:rsidR="00F55368" w:rsidRDefault="00F55368" w:rsidP="008B215B">
      <w:pPr>
        <w:spacing w:line="360" w:lineRule="auto"/>
        <w:jc w:val="both"/>
        <w:rPr>
          <w:rFonts w:ascii="Arial" w:hAnsi="Arial" w:cs="Arial"/>
        </w:rPr>
      </w:pPr>
    </w:p>
    <w:p w:rsidR="00F55368" w:rsidRDefault="00F55368" w:rsidP="008B215B">
      <w:pPr>
        <w:spacing w:line="360" w:lineRule="auto"/>
        <w:jc w:val="both"/>
        <w:rPr>
          <w:rFonts w:ascii="Arial" w:hAnsi="Arial" w:cs="Arial"/>
        </w:rPr>
      </w:pPr>
    </w:p>
    <w:p w:rsidR="007E47BF" w:rsidRPr="008B215B" w:rsidRDefault="009861C0" w:rsidP="007E47BF">
      <w:pPr>
        <w:spacing w:line="360" w:lineRule="auto"/>
        <w:jc w:val="right"/>
        <w:rPr>
          <w:rFonts w:ascii="Arial" w:hAnsi="Arial" w:cs="Arial"/>
        </w:rPr>
      </w:pPr>
      <w:r>
        <w:rPr>
          <w:rFonts w:ascii="Arial" w:hAnsi="Arial" w:cs="Arial"/>
          <w:noProof/>
        </w:rPr>
        <w:drawing>
          <wp:inline distT="0" distB="0" distL="0" distR="0">
            <wp:extent cx="5886450" cy="296227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86450" cy="2962275"/>
                    </a:xfrm>
                    <a:prstGeom prst="rect">
                      <a:avLst/>
                    </a:prstGeom>
                    <a:noFill/>
                    <a:ln w="9525">
                      <a:noFill/>
                      <a:miter lim="800000"/>
                      <a:headEnd/>
                      <a:tailEnd/>
                    </a:ln>
                  </pic:spPr>
                </pic:pic>
              </a:graphicData>
            </a:graphic>
          </wp:inline>
        </w:drawing>
      </w:r>
    </w:p>
    <w:p w:rsidR="003F4AFB" w:rsidRPr="007E47BF" w:rsidRDefault="007C4999" w:rsidP="007E47BF">
      <w:pPr>
        <w:jc w:val="center"/>
        <w:rPr>
          <w:sz w:val="16"/>
          <w:szCs w:val="16"/>
        </w:rPr>
      </w:pPr>
      <w:proofErr w:type="spellStart"/>
      <w:r>
        <w:rPr>
          <w:sz w:val="16"/>
          <w:szCs w:val="16"/>
        </w:rPr>
        <w:t>Fig</w:t>
      </w:r>
      <w:proofErr w:type="spellEnd"/>
      <w:r>
        <w:rPr>
          <w:sz w:val="16"/>
          <w:szCs w:val="16"/>
        </w:rPr>
        <w:t xml:space="preserve"> 1 Isolatori Rigidi </w:t>
      </w:r>
    </w:p>
    <w:p w:rsidR="007E47BF" w:rsidRDefault="007E47BF" w:rsidP="003F4AFB"/>
    <w:p w:rsidR="007E47BF" w:rsidRDefault="009861C0" w:rsidP="003F4AFB">
      <w:r>
        <w:rPr>
          <w:noProof/>
        </w:rPr>
        <w:drawing>
          <wp:inline distT="0" distB="0" distL="0" distR="0">
            <wp:extent cx="5886450" cy="283845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886450" cy="2838450"/>
                    </a:xfrm>
                    <a:prstGeom prst="rect">
                      <a:avLst/>
                    </a:prstGeom>
                    <a:noFill/>
                    <a:ln w="9525">
                      <a:noFill/>
                      <a:miter lim="800000"/>
                      <a:headEnd/>
                      <a:tailEnd/>
                    </a:ln>
                  </pic:spPr>
                </pic:pic>
              </a:graphicData>
            </a:graphic>
          </wp:inline>
        </w:drawing>
      </w:r>
    </w:p>
    <w:p w:rsidR="007E47BF" w:rsidRDefault="007C4999" w:rsidP="007C4999">
      <w:pPr>
        <w:jc w:val="center"/>
        <w:rPr>
          <w:sz w:val="16"/>
          <w:szCs w:val="16"/>
        </w:rPr>
      </w:pPr>
      <w:proofErr w:type="spellStart"/>
      <w:r>
        <w:rPr>
          <w:sz w:val="16"/>
          <w:szCs w:val="16"/>
        </w:rPr>
        <w:t>Fig</w:t>
      </w:r>
      <w:proofErr w:type="spellEnd"/>
      <w:r>
        <w:rPr>
          <w:sz w:val="16"/>
          <w:szCs w:val="16"/>
        </w:rPr>
        <w:t xml:space="preserve"> 2 Isolatori sospesi</w:t>
      </w:r>
    </w:p>
    <w:p w:rsidR="007C4999" w:rsidRDefault="007C4999" w:rsidP="003F4AFB">
      <w:pPr>
        <w:rPr>
          <w:sz w:val="16"/>
          <w:szCs w:val="16"/>
        </w:rPr>
      </w:pPr>
    </w:p>
    <w:p w:rsidR="007C4999" w:rsidRDefault="007C4999" w:rsidP="003F4AFB">
      <w:pPr>
        <w:rPr>
          <w:sz w:val="16"/>
          <w:szCs w:val="16"/>
        </w:rPr>
      </w:pPr>
    </w:p>
    <w:p w:rsidR="00F55368" w:rsidRDefault="00F55368" w:rsidP="003F4AFB">
      <w:pPr>
        <w:rPr>
          <w:sz w:val="16"/>
          <w:szCs w:val="16"/>
        </w:rPr>
      </w:pPr>
    </w:p>
    <w:p w:rsidR="00F55368" w:rsidRDefault="00F55368" w:rsidP="003F4AFB">
      <w:pPr>
        <w:rPr>
          <w:sz w:val="16"/>
          <w:szCs w:val="16"/>
        </w:rPr>
      </w:pPr>
    </w:p>
    <w:p w:rsidR="00F55368" w:rsidRDefault="00F55368" w:rsidP="003F4AFB">
      <w:pPr>
        <w:rPr>
          <w:sz w:val="16"/>
          <w:szCs w:val="16"/>
        </w:rPr>
      </w:pPr>
    </w:p>
    <w:p w:rsidR="007C4999" w:rsidRDefault="007C4999" w:rsidP="003F4AFB">
      <w:pPr>
        <w:rPr>
          <w:sz w:val="16"/>
          <w:szCs w:val="16"/>
        </w:rPr>
      </w:pPr>
    </w:p>
    <w:p w:rsidR="007C4999" w:rsidRDefault="007C4999" w:rsidP="003F4AFB"/>
    <w:p w:rsidR="003F4AFB" w:rsidRDefault="003F4AFB" w:rsidP="007C4999">
      <w:pPr>
        <w:pStyle w:val="Titolo2"/>
      </w:pPr>
      <w:bookmarkStart w:id="17" w:name="_Toc257021283"/>
      <w:r>
        <w:t>Standard tecnici dei sostegni.</w:t>
      </w:r>
      <w:bookmarkEnd w:id="17"/>
    </w:p>
    <w:p w:rsidR="007C4999" w:rsidRDefault="007C4999" w:rsidP="007C4999">
      <w:pPr>
        <w:spacing w:line="360" w:lineRule="auto"/>
        <w:jc w:val="both"/>
        <w:rPr>
          <w:rFonts w:ascii="Arial" w:hAnsi="Arial" w:cs="Arial"/>
        </w:rPr>
      </w:pPr>
    </w:p>
    <w:p w:rsidR="007C4999" w:rsidRDefault="007C4999" w:rsidP="007C4999">
      <w:pPr>
        <w:spacing w:line="360" w:lineRule="auto"/>
        <w:jc w:val="both"/>
        <w:rPr>
          <w:rFonts w:ascii="Arial" w:hAnsi="Arial" w:cs="Arial"/>
        </w:rPr>
      </w:pPr>
      <w:r>
        <w:rPr>
          <w:rFonts w:ascii="Arial" w:hAnsi="Arial" w:cs="Arial"/>
        </w:rPr>
        <w:t xml:space="preserve">I sostegni saranno </w:t>
      </w:r>
      <w:r w:rsidR="00C50161">
        <w:rPr>
          <w:rFonts w:ascii="Arial" w:hAnsi="Arial" w:cs="Arial"/>
        </w:rPr>
        <w:t xml:space="preserve">dimensionati per resistere meccanicamente alla sollecitazioni previste dalle norme in caso di impiego con linee </w:t>
      </w:r>
      <w:r w:rsidR="00E51B21">
        <w:rPr>
          <w:rFonts w:ascii="Arial" w:hAnsi="Arial" w:cs="Arial"/>
        </w:rPr>
        <w:t>in conduttori.</w:t>
      </w:r>
    </w:p>
    <w:p w:rsidR="007C4999" w:rsidRDefault="00E51B21" w:rsidP="006F34DE">
      <w:pPr>
        <w:spacing w:line="360" w:lineRule="auto"/>
        <w:jc w:val="both"/>
        <w:rPr>
          <w:rFonts w:ascii="Arial" w:hAnsi="Arial" w:cs="Arial"/>
        </w:rPr>
      </w:pPr>
      <w:r>
        <w:rPr>
          <w:rFonts w:ascii="Arial" w:hAnsi="Arial" w:cs="Arial"/>
        </w:rPr>
        <w:t xml:space="preserve">I pali utilizzati saranno del tipo tubolari in cemento armato centrifugato , o tubolari ottagonali </w:t>
      </w:r>
      <w:r w:rsidR="006F34DE">
        <w:rPr>
          <w:rFonts w:ascii="Arial" w:hAnsi="Arial" w:cs="Arial"/>
        </w:rPr>
        <w:t>a lamiera zincata,codificati secondo l’unificazione ENEL con le schede         M7.1 - M7.4 le prestazioni utili nette saranno calcolate in funzione delle caratteristiche operative ai sensi dell’art 2.4.04 del D.M. 21/03/88 e della norma CEI 11- 4.</w:t>
      </w:r>
    </w:p>
    <w:p w:rsidR="006F34DE" w:rsidRPr="007C4999" w:rsidRDefault="009861C0" w:rsidP="006F34DE">
      <w:pPr>
        <w:spacing w:line="360" w:lineRule="auto"/>
        <w:jc w:val="both"/>
      </w:pPr>
      <w:r>
        <w:rPr>
          <w:noProof/>
        </w:rPr>
        <w:drawing>
          <wp:anchor distT="0" distB="0" distL="114300" distR="114300" simplePos="0" relativeHeight="251657728" behindDoc="0" locked="0" layoutInCell="1" allowOverlap="1">
            <wp:simplePos x="0" y="0"/>
            <wp:positionH relativeFrom="column">
              <wp:posOffset>2847975</wp:posOffset>
            </wp:positionH>
            <wp:positionV relativeFrom="paragraph">
              <wp:posOffset>37465</wp:posOffset>
            </wp:positionV>
            <wp:extent cx="3391535" cy="4119880"/>
            <wp:effectExtent l="1905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3391535" cy="4119880"/>
                    </a:xfrm>
                    <a:prstGeom prst="rect">
                      <a:avLst/>
                    </a:prstGeom>
                    <a:noFill/>
                    <a:ln w="9525">
                      <a:noFill/>
                      <a:miter lim="800000"/>
                      <a:headEnd/>
                      <a:tailEnd/>
                    </a:ln>
                  </pic:spPr>
                </pic:pic>
              </a:graphicData>
            </a:graphic>
          </wp:anchor>
        </w:drawing>
      </w:r>
      <w:r>
        <w:rPr>
          <w:noProof/>
        </w:rPr>
        <w:drawing>
          <wp:inline distT="0" distB="0" distL="0" distR="0">
            <wp:extent cx="3124200" cy="395287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124200" cy="3952875"/>
                    </a:xfrm>
                    <a:prstGeom prst="rect">
                      <a:avLst/>
                    </a:prstGeom>
                    <a:noFill/>
                    <a:ln w="9525">
                      <a:noFill/>
                      <a:miter lim="800000"/>
                      <a:headEnd/>
                      <a:tailEnd/>
                    </a:ln>
                  </pic:spPr>
                </pic:pic>
              </a:graphicData>
            </a:graphic>
          </wp:inline>
        </w:drawing>
      </w:r>
      <w:r w:rsidR="006F34DE" w:rsidRPr="006F34DE">
        <w:t xml:space="preserve"> </w:t>
      </w:r>
    </w:p>
    <w:p w:rsidR="00654879" w:rsidRDefault="00654879" w:rsidP="00654879">
      <w:pPr>
        <w:jc w:val="center"/>
        <w:rPr>
          <w:rFonts w:ascii="Arial" w:hAnsi="Arial" w:cs="Arial"/>
          <w:sz w:val="16"/>
          <w:szCs w:val="16"/>
        </w:rPr>
      </w:pPr>
    </w:p>
    <w:p w:rsidR="003F4AFB" w:rsidRPr="00654879" w:rsidRDefault="00654879" w:rsidP="00654879">
      <w:pPr>
        <w:jc w:val="center"/>
        <w:rPr>
          <w:rFonts w:ascii="Arial" w:hAnsi="Arial" w:cs="Arial"/>
          <w:sz w:val="16"/>
          <w:szCs w:val="16"/>
        </w:rPr>
      </w:pPr>
      <w:r>
        <w:rPr>
          <w:rFonts w:ascii="Arial" w:hAnsi="Arial" w:cs="Arial"/>
          <w:sz w:val="16"/>
          <w:szCs w:val="16"/>
        </w:rPr>
        <w:t xml:space="preserve">Fig. 3 sostegni in </w:t>
      </w:r>
      <w:proofErr w:type="spellStart"/>
      <w:r>
        <w:rPr>
          <w:rFonts w:ascii="Arial" w:hAnsi="Arial" w:cs="Arial"/>
          <w:sz w:val="16"/>
          <w:szCs w:val="16"/>
        </w:rPr>
        <w:t>C.A.C.</w:t>
      </w:r>
      <w:proofErr w:type="spellEnd"/>
      <w:r>
        <w:rPr>
          <w:rFonts w:ascii="Arial" w:hAnsi="Arial" w:cs="Arial"/>
          <w:sz w:val="16"/>
          <w:szCs w:val="16"/>
        </w:rPr>
        <w:t xml:space="preserve"> ed in lamiera </w:t>
      </w:r>
      <w:proofErr w:type="spellStart"/>
      <w:r>
        <w:rPr>
          <w:rFonts w:ascii="Arial" w:hAnsi="Arial" w:cs="Arial"/>
          <w:sz w:val="16"/>
          <w:szCs w:val="16"/>
        </w:rPr>
        <w:t>Zingata</w:t>
      </w:r>
      <w:proofErr w:type="spellEnd"/>
    </w:p>
    <w:p w:rsidR="00654879" w:rsidRDefault="00654879" w:rsidP="007C4999">
      <w:pPr>
        <w:jc w:val="both"/>
      </w:pPr>
    </w:p>
    <w:p w:rsidR="00654879" w:rsidRDefault="00654879" w:rsidP="007C4999">
      <w:pPr>
        <w:jc w:val="both"/>
      </w:pPr>
    </w:p>
    <w:p w:rsidR="00F55368" w:rsidRDefault="00F55368" w:rsidP="007C4999">
      <w:pPr>
        <w:jc w:val="both"/>
      </w:pPr>
    </w:p>
    <w:p w:rsidR="00F55368" w:rsidRDefault="00F55368" w:rsidP="007C4999">
      <w:pPr>
        <w:jc w:val="both"/>
      </w:pPr>
    </w:p>
    <w:p w:rsidR="00F55368" w:rsidRDefault="00F55368" w:rsidP="007C4999">
      <w:pPr>
        <w:jc w:val="both"/>
      </w:pPr>
    </w:p>
    <w:p w:rsidR="003F4AFB" w:rsidRDefault="003F4AFB" w:rsidP="00C61604">
      <w:pPr>
        <w:pStyle w:val="Titolo2"/>
        <w:ind w:left="692" w:hanging="357"/>
      </w:pPr>
      <w:bookmarkStart w:id="18" w:name="_Toc257021284"/>
      <w:r>
        <w:t>Standard tecnici delle fondazioni</w:t>
      </w:r>
      <w:bookmarkEnd w:id="18"/>
    </w:p>
    <w:p w:rsidR="002775BB" w:rsidRPr="002775BB" w:rsidRDefault="002775BB" w:rsidP="002775BB"/>
    <w:p w:rsidR="007C7BA3" w:rsidRDefault="007C7BA3" w:rsidP="007C7BA3">
      <w:pPr>
        <w:spacing w:line="360" w:lineRule="auto"/>
        <w:jc w:val="both"/>
        <w:rPr>
          <w:rFonts w:ascii="Arial" w:hAnsi="Arial" w:cs="Arial"/>
        </w:rPr>
      </w:pPr>
      <w:r>
        <w:rPr>
          <w:rFonts w:ascii="Arial" w:hAnsi="Arial" w:cs="Arial"/>
        </w:rPr>
        <w:t>La posa dei sostegni sarà effettuata mediante una delle possibili soluzioni individuate dalla normativa di unificazione Enel :</w:t>
      </w:r>
    </w:p>
    <w:p w:rsidR="007C7BA3" w:rsidRDefault="007C7BA3" w:rsidP="00C91DC1">
      <w:pPr>
        <w:numPr>
          <w:ilvl w:val="0"/>
          <w:numId w:val="5"/>
        </w:numPr>
        <w:spacing w:line="360" w:lineRule="auto"/>
        <w:jc w:val="both"/>
        <w:rPr>
          <w:rFonts w:ascii="Arial" w:hAnsi="Arial" w:cs="Arial"/>
        </w:rPr>
      </w:pPr>
      <w:r>
        <w:rPr>
          <w:rFonts w:ascii="Arial" w:hAnsi="Arial" w:cs="Arial"/>
        </w:rPr>
        <w:t>Blocco monolitico in calcestruzzo non armato con o senza riseghe.</w:t>
      </w:r>
    </w:p>
    <w:p w:rsidR="007C7BA3" w:rsidRDefault="007C7BA3" w:rsidP="00C91DC1">
      <w:pPr>
        <w:numPr>
          <w:ilvl w:val="0"/>
          <w:numId w:val="5"/>
        </w:numPr>
        <w:spacing w:line="360" w:lineRule="auto"/>
        <w:jc w:val="both"/>
        <w:rPr>
          <w:rFonts w:ascii="Arial" w:hAnsi="Arial" w:cs="Arial"/>
        </w:rPr>
      </w:pPr>
      <w:r>
        <w:rPr>
          <w:rFonts w:ascii="Arial" w:hAnsi="Arial" w:cs="Arial"/>
        </w:rPr>
        <w:t>A bicchiere in calcestruzzo</w:t>
      </w:r>
    </w:p>
    <w:p w:rsidR="00A9556E" w:rsidRDefault="007C7BA3" w:rsidP="007C7BA3">
      <w:pPr>
        <w:spacing w:line="360" w:lineRule="auto"/>
        <w:jc w:val="both"/>
        <w:rPr>
          <w:rFonts w:ascii="Arial" w:hAnsi="Arial" w:cs="Arial"/>
        </w:rPr>
      </w:pPr>
      <w:r>
        <w:rPr>
          <w:rFonts w:ascii="Arial" w:hAnsi="Arial" w:cs="Arial"/>
        </w:rPr>
        <w:t>La tipologia e le dimensioni saranno individuate in sede di sviluppo dei calcoli atti a stabilire la resistenza meccanica</w:t>
      </w:r>
      <w:r w:rsidR="00A9556E">
        <w:rPr>
          <w:rFonts w:ascii="Arial" w:hAnsi="Arial" w:cs="Arial"/>
        </w:rPr>
        <w:t xml:space="preserve"> del terreno, del tiro utile del sostegno e delle sollecitazioni del carico vento sul so</w:t>
      </w:r>
      <w:r w:rsidR="00B35B80">
        <w:rPr>
          <w:rFonts w:ascii="Arial" w:hAnsi="Arial" w:cs="Arial"/>
        </w:rPr>
        <w:t>s</w:t>
      </w:r>
      <w:r w:rsidR="00A9556E">
        <w:rPr>
          <w:rFonts w:ascii="Arial" w:hAnsi="Arial" w:cs="Arial"/>
        </w:rPr>
        <w:t>tegno.</w:t>
      </w:r>
    </w:p>
    <w:p w:rsidR="007C7BA3" w:rsidRDefault="00A9556E" w:rsidP="007C7BA3">
      <w:pPr>
        <w:spacing w:line="360" w:lineRule="auto"/>
        <w:jc w:val="both"/>
        <w:rPr>
          <w:rFonts w:ascii="Arial" w:hAnsi="Arial" w:cs="Arial"/>
        </w:rPr>
      </w:pPr>
      <w:r>
        <w:rPr>
          <w:rFonts w:ascii="Arial" w:hAnsi="Arial" w:cs="Arial"/>
        </w:rPr>
        <w:t xml:space="preserve">I calcoli saranno verificati sia in condizioni operative (conduttori integri) che in condizioni non operative (conduttori rotti). </w:t>
      </w:r>
    </w:p>
    <w:p w:rsidR="00A9556E" w:rsidRDefault="00A9556E" w:rsidP="00A9556E">
      <w:pPr>
        <w:spacing w:line="360" w:lineRule="auto"/>
        <w:jc w:val="right"/>
        <w:rPr>
          <w:rFonts w:ascii="Arial" w:hAnsi="Arial" w:cs="Arial"/>
          <w:sz w:val="16"/>
          <w:szCs w:val="16"/>
        </w:rPr>
      </w:pPr>
    </w:p>
    <w:p w:rsidR="00A9556E" w:rsidRDefault="00A9556E" w:rsidP="00A9556E">
      <w:pPr>
        <w:spacing w:line="360" w:lineRule="auto"/>
        <w:jc w:val="right"/>
        <w:rPr>
          <w:rFonts w:ascii="Arial" w:hAnsi="Arial" w:cs="Arial"/>
          <w:sz w:val="16"/>
          <w:szCs w:val="16"/>
        </w:rPr>
      </w:pPr>
    </w:p>
    <w:p w:rsidR="00A9556E" w:rsidRDefault="00A9556E" w:rsidP="00A9556E">
      <w:pPr>
        <w:spacing w:line="360" w:lineRule="auto"/>
        <w:jc w:val="right"/>
        <w:rPr>
          <w:rFonts w:ascii="Arial" w:hAnsi="Arial" w:cs="Arial"/>
          <w:sz w:val="16"/>
          <w:szCs w:val="16"/>
        </w:rPr>
      </w:pPr>
    </w:p>
    <w:p w:rsidR="007C7BA3" w:rsidRDefault="009861C0" w:rsidP="00A9556E">
      <w:pPr>
        <w:spacing w:line="360" w:lineRule="auto"/>
        <w:jc w:val="right"/>
        <w:rPr>
          <w:rFonts w:ascii="Arial" w:hAnsi="Arial" w:cs="Arial"/>
        </w:rPr>
      </w:pPr>
      <w:r>
        <w:rPr>
          <w:rFonts w:ascii="Arial" w:hAnsi="Arial" w:cs="Arial"/>
          <w:noProof/>
        </w:rPr>
        <w:drawing>
          <wp:inline distT="0" distB="0" distL="0" distR="0">
            <wp:extent cx="5886450" cy="3943350"/>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886450" cy="3943350"/>
                    </a:xfrm>
                    <a:prstGeom prst="rect">
                      <a:avLst/>
                    </a:prstGeom>
                    <a:noFill/>
                    <a:ln w="9525">
                      <a:noFill/>
                      <a:miter lim="800000"/>
                      <a:headEnd/>
                      <a:tailEnd/>
                    </a:ln>
                  </pic:spPr>
                </pic:pic>
              </a:graphicData>
            </a:graphic>
          </wp:inline>
        </w:drawing>
      </w:r>
    </w:p>
    <w:p w:rsidR="007C7BA3" w:rsidRPr="00A9556E" w:rsidRDefault="00A9556E" w:rsidP="00A9556E">
      <w:pPr>
        <w:spacing w:line="360" w:lineRule="auto"/>
        <w:jc w:val="center"/>
        <w:rPr>
          <w:rFonts w:ascii="Arial" w:hAnsi="Arial" w:cs="Arial"/>
          <w:sz w:val="16"/>
          <w:szCs w:val="16"/>
        </w:rPr>
      </w:pPr>
      <w:r>
        <w:rPr>
          <w:rFonts w:ascii="Arial" w:hAnsi="Arial" w:cs="Arial"/>
          <w:sz w:val="16"/>
          <w:szCs w:val="16"/>
        </w:rPr>
        <w:t>Fig. 4 esempi di fondazioni</w:t>
      </w:r>
    </w:p>
    <w:p w:rsidR="00A9556E" w:rsidRPr="00C61604" w:rsidRDefault="00A9556E" w:rsidP="007C7BA3">
      <w:pPr>
        <w:spacing w:line="360" w:lineRule="auto"/>
        <w:jc w:val="both"/>
        <w:rPr>
          <w:rFonts w:ascii="Arial" w:hAnsi="Arial" w:cs="Arial"/>
        </w:rPr>
      </w:pPr>
    </w:p>
    <w:p w:rsidR="003F4AFB" w:rsidRDefault="003F4AFB" w:rsidP="007C4999">
      <w:pPr>
        <w:pStyle w:val="Titolo2"/>
      </w:pPr>
      <w:bookmarkStart w:id="19" w:name="_Toc257021285"/>
      <w:r>
        <w:t>Standard tec</w:t>
      </w:r>
      <w:r w:rsidR="009D6EBA">
        <w:t>nici delle cabine elettriche MT</w:t>
      </w:r>
      <w:bookmarkEnd w:id="19"/>
    </w:p>
    <w:p w:rsidR="009D6EBA" w:rsidRPr="009D6EBA" w:rsidRDefault="009D6EBA" w:rsidP="009D6EBA"/>
    <w:p w:rsidR="009D6EBA" w:rsidRPr="009D6EBA" w:rsidRDefault="009D6EBA" w:rsidP="009D6EBA">
      <w:pPr>
        <w:pStyle w:val="Corpodeltesto"/>
        <w:spacing w:line="360" w:lineRule="auto"/>
        <w:jc w:val="both"/>
        <w:rPr>
          <w:rFonts w:ascii="Arial" w:hAnsi="Arial" w:cs="Arial"/>
          <w:b w:val="0"/>
          <w:sz w:val="24"/>
        </w:rPr>
      </w:pPr>
      <w:r w:rsidRPr="009D6EBA">
        <w:rPr>
          <w:rFonts w:ascii="Arial" w:hAnsi="Arial" w:cs="Arial"/>
          <w:b w:val="0"/>
          <w:sz w:val="24"/>
        </w:rPr>
        <w:t>L</w:t>
      </w:r>
      <w:r w:rsidR="00FE3F7B">
        <w:rPr>
          <w:rFonts w:ascii="Arial" w:hAnsi="Arial" w:cs="Arial"/>
          <w:b w:val="0"/>
          <w:sz w:val="24"/>
        </w:rPr>
        <w:t>a</w:t>
      </w:r>
      <w:r w:rsidRPr="009D6EBA">
        <w:rPr>
          <w:rFonts w:ascii="Arial" w:hAnsi="Arial" w:cs="Arial"/>
          <w:b w:val="0"/>
          <w:sz w:val="24"/>
        </w:rPr>
        <w:t xml:space="preserve"> cabina di ricezione è l’interfaccia tra l’impianto e la rete: essa sarà situata in posizione perimetrale all’impianto, ed è costituita da tre locali separati, denomin</w:t>
      </w:r>
      <w:r w:rsidR="00B35B80">
        <w:rPr>
          <w:rFonts w:ascii="Arial" w:hAnsi="Arial" w:cs="Arial"/>
          <w:b w:val="0"/>
          <w:sz w:val="24"/>
        </w:rPr>
        <w:t>ati rispettivamente Locale Enel</w:t>
      </w:r>
      <w:r w:rsidRPr="009D6EBA">
        <w:rPr>
          <w:rFonts w:ascii="Arial" w:hAnsi="Arial" w:cs="Arial"/>
          <w:b w:val="0"/>
          <w:sz w:val="24"/>
        </w:rPr>
        <w:t xml:space="preserve">, Locale Misure, Locale Utente. (Vedi Tavola </w:t>
      </w:r>
      <w:r w:rsidR="00FE3F7B">
        <w:rPr>
          <w:rFonts w:ascii="Arial" w:hAnsi="Arial" w:cs="Arial"/>
          <w:b w:val="0"/>
          <w:sz w:val="24"/>
        </w:rPr>
        <w:t>allegata</w:t>
      </w:r>
      <w:r w:rsidRPr="009D6EBA">
        <w:rPr>
          <w:rFonts w:ascii="Arial" w:hAnsi="Arial" w:cs="Arial"/>
          <w:b w:val="0"/>
          <w:sz w:val="24"/>
        </w:rPr>
        <w:t xml:space="preserve">). </w:t>
      </w:r>
    </w:p>
    <w:p w:rsidR="009D6EBA" w:rsidRPr="009D6EBA" w:rsidRDefault="009D6EBA" w:rsidP="009D6EBA">
      <w:pPr>
        <w:autoSpaceDE w:val="0"/>
        <w:spacing w:line="360" w:lineRule="auto"/>
        <w:jc w:val="both"/>
        <w:rPr>
          <w:rFonts w:ascii="Arial" w:hAnsi="Arial" w:cs="Arial"/>
        </w:rPr>
      </w:pPr>
      <w:r w:rsidRPr="009D6EBA">
        <w:rPr>
          <w:rFonts w:ascii="Arial" w:hAnsi="Arial" w:cs="Arial"/>
        </w:rPr>
        <w:t>La cabina prefabbricata sarà realizzata mediante una struttura monolitica in calcestruzzo armato vibrato autoportante, completa di porta di accesso e griglie di aerazione</w:t>
      </w:r>
      <w:r>
        <w:rPr>
          <w:rFonts w:ascii="Arial" w:hAnsi="Arial" w:cs="Arial"/>
        </w:rPr>
        <w:t xml:space="preserve"> conforme agli standard tecnici ENEL DG 10061 e DG 2061</w:t>
      </w:r>
      <w:r w:rsidRPr="009D6EBA">
        <w:rPr>
          <w:rFonts w:ascii="Arial" w:hAnsi="Arial" w:cs="Arial"/>
        </w:rPr>
        <w:t>.</w:t>
      </w:r>
    </w:p>
    <w:p w:rsidR="009D6EBA" w:rsidRPr="009D6EBA" w:rsidRDefault="009D6EBA" w:rsidP="009D6EBA">
      <w:pPr>
        <w:autoSpaceDE w:val="0"/>
        <w:spacing w:line="360" w:lineRule="auto"/>
        <w:jc w:val="both"/>
        <w:rPr>
          <w:rFonts w:ascii="Arial" w:hAnsi="Arial" w:cs="Arial"/>
        </w:rPr>
      </w:pPr>
      <w:r w:rsidRPr="009D6EBA">
        <w:rPr>
          <w:rFonts w:ascii="Arial" w:hAnsi="Arial" w:cs="Arial"/>
        </w:rPr>
        <w:t>Le pareti sia interne che esterne, di spessore non inferiore a 7-</w:t>
      </w:r>
      <w:smartTag w:uri="urn:schemas-microsoft-com:office:smarttags" w:element="metricconverter">
        <w:smartTagPr>
          <w:attr w:name="ProductID" w:val="8 cm"/>
        </w:smartTagPr>
        <w:r w:rsidRPr="009D6EBA">
          <w:rPr>
            <w:rFonts w:ascii="Arial" w:hAnsi="Arial" w:cs="Arial"/>
          </w:rPr>
          <w:t>8 cm</w:t>
        </w:r>
      </w:smartTag>
      <w:r w:rsidRPr="009D6EBA">
        <w:rPr>
          <w:rFonts w:ascii="Arial" w:hAnsi="Arial" w:cs="Arial"/>
        </w:rPr>
        <w:t>, saranno trattate con intonaco murale plastico. Il tetto di spessore non inferiore 6-</w:t>
      </w:r>
      <w:smartTag w:uri="urn:schemas-microsoft-com:office:smarttags" w:element="metricconverter">
        <w:smartTagPr>
          <w:attr w:name="ProductID" w:val="7 cm"/>
        </w:smartTagPr>
        <w:r w:rsidRPr="009D6EBA">
          <w:rPr>
            <w:rFonts w:ascii="Arial" w:hAnsi="Arial" w:cs="Arial"/>
          </w:rPr>
          <w:t>7 cm</w:t>
        </w:r>
      </w:smartTag>
      <w:r w:rsidRPr="009D6EBA">
        <w:rPr>
          <w:rFonts w:ascii="Arial" w:hAnsi="Arial" w:cs="Arial"/>
        </w:rPr>
        <w:t xml:space="preserve">, sarà a corpo unico con il resto della struttura e impermeabilizzato con guaina bituminosa elastomerica applicata a caldo per uno spessore non inferiore a </w:t>
      </w:r>
      <w:smartTag w:uri="urn:schemas-microsoft-com:office:smarttags" w:element="metricconverter">
        <w:smartTagPr>
          <w:attr w:name="ProductID" w:val="4 mm"/>
        </w:smartTagPr>
        <w:r w:rsidRPr="009D6EBA">
          <w:rPr>
            <w:rFonts w:ascii="Arial" w:hAnsi="Arial" w:cs="Arial"/>
          </w:rPr>
          <w:t>4 mm</w:t>
        </w:r>
      </w:smartTag>
      <w:r w:rsidRPr="009D6EBA">
        <w:rPr>
          <w:rFonts w:ascii="Arial" w:hAnsi="Arial" w:cs="Arial"/>
        </w:rPr>
        <w:t xml:space="preserve">, successivamente protetta. Il pavimento sarà dimensionato per sopportare un carico concentrato di 50 </w:t>
      </w:r>
      <w:proofErr w:type="spellStart"/>
      <w:r w:rsidRPr="009D6EBA">
        <w:rPr>
          <w:rFonts w:ascii="Arial" w:hAnsi="Arial" w:cs="Arial"/>
        </w:rPr>
        <w:t>kN</w:t>
      </w:r>
      <w:proofErr w:type="spellEnd"/>
      <w:r w:rsidRPr="009D6EBA">
        <w:rPr>
          <w:rFonts w:ascii="Arial" w:hAnsi="Arial" w:cs="Arial"/>
        </w:rPr>
        <w:t>/m</w:t>
      </w:r>
      <w:r w:rsidRPr="009D6EBA">
        <w:rPr>
          <w:rFonts w:ascii="Arial" w:hAnsi="Arial" w:cs="Arial"/>
          <w:vertAlign w:val="superscript"/>
        </w:rPr>
        <w:t>2</w:t>
      </w:r>
      <w:r w:rsidRPr="009D6EBA">
        <w:rPr>
          <w:rFonts w:ascii="Arial" w:hAnsi="Arial" w:cs="Arial"/>
        </w:rPr>
        <w:t xml:space="preserve"> ed un carico uniformemente distribuito non inferiore a 5 </w:t>
      </w:r>
      <w:proofErr w:type="spellStart"/>
      <w:r w:rsidRPr="009D6EBA">
        <w:rPr>
          <w:rFonts w:ascii="Arial" w:hAnsi="Arial" w:cs="Arial"/>
        </w:rPr>
        <w:t>kN</w:t>
      </w:r>
      <w:proofErr w:type="spellEnd"/>
      <w:r w:rsidRPr="009D6EBA">
        <w:rPr>
          <w:rFonts w:ascii="Arial" w:hAnsi="Arial" w:cs="Arial"/>
        </w:rPr>
        <w:t>/m</w:t>
      </w:r>
      <w:r w:rsidRPr="009D6EBA">
        <w:rPr>
          <w:rFonts w:ascii="Arial" w:hAnsi="Arial" w:cs="Arial"/>
          <w:vertAlign w:val="superscript"/>
        </w:rPr>
        <w:t>2</w:t>
      </w:r>
      <w:r w:rsidRPr="009D6EBA">
        <w:rPr>
          <w:rFonts w:ascii="Arial" w:hAnsi="Arial" w:cs="Arial"/>
        </w:rPr>
        <w:t>.</w:t>
      </w:r>
    </w:p>
    <w:p w:rsidR="009D6EBA" w:rsidRPr="009D6EBA" w:rsidRDefault="009D6EBA" w:rsidP="009D6EBA">
      <w:pPr>
        <w:autoSpaceDE w:val="0"/>
        <w:spacing w:line="360" w:lineRule="auto"/>
        <w:jc w:val="both"/>
        <w:rPr>
          <w:rFonts w:ascii="Arial" w:hAnsi="Arial" w:cs="Arial"/>
        </w:rPr>
      </w:pPr>
      <w:r w:rsidRPr="009D6EBA">
        <w:rPr>
          <w:rFonts w:ascii="Arial" w:hAnsi="Arial" w:cs="Arial"/>
        </w:rPr>
        <w:t>Sul pavimento saranno predisposte apposite finestrature per il passaggio dei cavi MT e BT, complete di botola di accesso al vano cavi.</w:t>
      </w:r>
    </w:p>
    <w:p w:rsidR="009D6EBA" w:rsidRPr="009D6EBA" w:rsidRDefault="009D6EBA" w:rsidP="009D6EBA">
      <w:pPr>
        <w:autoSpaceDE w:val="0"/>
        <w:spacing w:line="360" w:lineRule="auto"/>
        <w:jc w:val="both"/>
        <w:rPr>
          <w:rFonts w:ascii="Arial" w:hAnsi="Arial" w:cs="Arial"/>
        </w:rPr>
      </w:pPr>
      <w:r w:rsidRPr="009D6EBA">
        <w:rPr>
          <w:rFonts w:ascii="Arial" w:hAnsi="Arial" w:cs="Arial"/>
        </w:rPr>
        <w:t xml:space="preserve">Le porte, saranno dotate di serratura di sicurezza </w:t>
      </w:r>
      <w:proofErr w:type="spellStart"/>
      <w:r w:rsidRPr="009D6EBA">
        <w:rPr>
          <w:rFonts w:ascii="Arial" w:hAnsi="Arial" w:cs="Arial"/>
        </w:rPr>
        <w:t>interbloccabile</w:t>
      </w:r>
      <w:proofErr w:type="spellEnd"/>
      <w:r w:rsidRPr="009D6EBA">
        <w:rPr>
          <w:rFonts w:ascii="Arial" w:hAnsi="Arial" w:cs="Arial"/>
        </w:rPr>
        <w:t xml:space="preserve"> alla cella MT, e le griglie d’aerazione saranno di tipo standard. I materiali utilizzati, ignifughi ed autoestinguenti, saranno in vetroresina stampata o in lamiera zincata (norma CEI 11-1 e DPR 547/55 art. 340).</w:t>
      </w:r>
    </w:p>
    <w:p w:rsidR="009D6EBA" w:rsidRDefault="009D6EBA" w:rsidP="009D6EBA">
      <w:pPr>
        <w:autoSpaceDE w:val="0"/>
        <w:spacing w:line="360" w:lineRule="auto"/>
        <w:jc w:val="both"/>
        <w:rPr>
          <w:rFonts w:ascii="Arial" w:hAnsi="Arial" w:cs="Arial"/>
        </w:rPr>
      </w:pPr>
      <w:r w:rsidRPr="009D6EBA">
        <w:rPr>
          <w:rFonts w:ascii="Arial" w:hAnsi="Arial" w:cs="Arial"/>
        </w:rPr>
        <w:t>La base della cabina sarà sigillata alla platea, secondo lo standard consolidato con ENEL, mediante l’applicazione di un giunto elastico tipo: ECOACRIL 150; successivamente la sigillatura sarà rinforzata mediante cemento anti-ritiro.</w:t>
      </w:r>
    </w:p>
    <w:p w:rsidR="009D6EBA" w:rsidRDefault="009D6EBA" w:rsidP="009D6EBA">
      <w:pPr>
        <w:autoSpaceDE w:val="0"/>
        <w:spacing w:line="360" w:lineRule="auto"/>
        <w:jc w:val="both"/>
        <w:rPr>
          <w:rFonts w:ascii="Arial" w:hAnsi="Arial" w:cs="Arial"/>
        </w:rPr>
      </w:pPr>
    </w:p>
    <w:p w:rsidR="00F55368" w:rsidRPr="009D6EBA" w:rsidRDefault="00F55368" w:rsidP="009D6EBA">
      <w:pPr>
        <w:autoSpaceDE w:val="0"/>
        <w:spacing w:line="360" w:lineRule="auto"/>
        <w:jc w:val="both"/>
        <w:rPr>
          <w:rFonts w:ascii="Arial" w:hAnsi="Arial" w:cs="Arial"/>
        </w:rPr>
      </w:pPr>
    </w:p>
    <w:p w:rsidR="004C4789" w:rsidRDefault="004C4789" w:rsidP="007C4999">
      <w:pPr>
        <w:pStyle w:val="Titolo2"/>
      </w:pPr>
      <w:bookmarkStart w:id="20" w:name="_Toc257021286"/>
      <w:r>
        <w:t>Standard tecnici delle fondazioni delle cabine</w:t>
      </w:r>
      <w:bookmarkEnd w:id="20"/>
    </w:p>
    <w:p w:rsidR="003D5CA6" w:rsidRPr="003D5CA6" w:rsidRDefault="003D5CA6" w:rsidP="003D5CA6"/>
    <w:p w:rsidR="004C4789" w:rsidRPr="004C4789" w:rsidRDefault="004C4789" w:rsidP="004C4789">
      <w:pPr>
        <w:pStyle w:val="Corpodeltesto"/>
        <w:spacing w:line="360" w:lineRule="auto"/>
        <w:jc w:val="both"/>
        <w:rPr>
          <w:rFonts w:ascii="Arial" w:hAnsi="Arial" w:cs="Arial"/>
          <w:b w:val="0"/>
          <w:sz w:val="24"/>
        </w:rPr>
      </w:pPr>
      <w:r w:rsidRPr="004C4789">
        <w:rPr>
          <w:rFonts w:ascii="Arial" w:hAnsi="Arial" w:cs="Arial"/>
          <w:b w:val="0"/>
          <w:sz w:val="24"/>
        </w:rPr>
        <w:t>Per la realizzazione delle fondazioni sulle quali poggeranno le cabine, e per quelle sulle quali saranno alloggiate le strutture metalliche, si eseguiranno scavi in sezione ristretta con mezzo meccanico e qualora il materiale risultante non fosse riutilizzato verrà trasportato alla pubblica discarica.</w:t>
      </w:r>
    </w:p>
    <w:p w:rsidR="004C4789" w:rsidRPr="004C4789" w:rsidRDefault="004C4789" w:rsidP="004C4789">
      <w:pPr>
        <w:pStyle w:val="Corpodeltesto"/>
        <w:spacing w:line="360" w:lineRule="auto"/>
        <w:jc w:val="both"/>
        <w:rPr>
          <w:rFonts w:ascii="Arial" w:hAnsi="Arial" w:cs="Arial"/>
          <w:b w:val="0"/>
          <w:sz w:val="24"/>
        </w:rPr>
      </w:pPr>
      <w:r w:rsidRPr="004C4789">
        <w:rPr>
          <w:rFonts w:ascii="Arial" w:hAnsi="Arial" w:cs="Arial"/>
          <w:b w:val="0"/>
          <w:sz w:val="24"/>
        </w:rPr>
        <w:t>Qualora le cabine prevedano getti di calcestruzzo, essi saranno confezionati con cemento a lenta presa (R.325), così distinti:</w:t>
      </w:r>
    </w:p>
    <w:p w:rsidR="004C4789" w:rsidRPr="004C4789" w:rsidRDefault="004C4789" w:rsidP="00C91DC1">
      <w:pPr>
        <w:pStyle w:val="Corpodeltesto"/>
        <w:numPr>
          <w:ilvl w:val="0"/>
          <w:numId w:val="6"/>
        </w:numPr>
        <w:tabs>
          <w:tab w:val="left" w:pos="720"/>
        </w:tabs>
        <w:spacing w:before="120" w:line="360" w:lineRule="auto"/>
        <w:ind w:left="357" w:hanging="357"/>
        <w:jc w:val="both"/>
        <w:rPr>
          <w:rFonts w:ascii="Arial" w:hAnsi="Arial" w:cs="Arial"/>
          <w:b w:val="0"/>
          <w:sz w:val="24"/>
        </w:rPr>
      </w:pPr>
      <w:r w:rsidRPr="004C4789">
        <w:rPr>
          <w:rFonts w:ascii="Arial" w:hAnsi="Arial" w:cs="Arial"/>
          <w:b w:val="0"/>
          <w:sz w:val="24"/>
        </w:rPr>
        <w:t xml:space="preserve">dosati a </w:t>
      </w:r>
      <w:proofErr w:type="spellStart"/>
      <w:r w:rsidRPr="004C4789">
        <w:rPr>
          <w:rFonts w:ascii="Arial" w:hAnsi="Arial" w:cs="Arial"/>
          <w:b w:val="0"/>
          <w:sz w:val="24"/>
        </w:rPr>
        <w:t>ql</w:t>
      </w:r>
      <w:proofErr w:type="spellEnd"/>
      <w:r w:rsidRPr="004C4789">
        <w:rPr>
          <w:rFonts w:ascii="Arial" w:hAnsi="Arial" w:cs="Arial"/>
          <w:b w:val="0"/>
          <w:sz w:val="24"/>
        </w:rPr>
        <w:t>.1,5 per magrone di sottofondo;</w:t>
      </w:r>
    </w:p>
    <w:p w:rsidR="004C4789" w:rsidRPr="004C4789" w:rsidRDefault="004C4789" w:rsidP="00C91DC1">
      <w:pPr>
        <w:pStyle w:val="Corpodeltesto"/>
        <w:numPr>
          <w:ilvl w:val="0"/>
          <w:numId w:val="6"/>
        </w:numPr>
        <w:tabs>
          <w:tab w:val="left" w:pos="720"/>
        </w:tabs>
        <w:spacing w:line="360" w:lineRule="auto"/>
        <w:ind w:left="357" w:hanging="357"/>
        <w:jc w:val="both"/>
        <w:rPr>
          <w:rFonts w:ascii="Arial" w:hAnsi="Arial" w:cs="Arial"/>
          <w:b w:val="0"/>
          <w:sz w:val="24"/>
        </w:rPr>
      </w:pPr>
      <w:r w:rsidRPr="004C4789">
        <w:rPr>
          <w:rFonts w:ascii="Arial" w:hAnsi="Arial" w:cs="Arial"/>
          <w:b w:val="0"/>
          <w:sz w:val="24"/>
        </w:rPr>
        <w:t xml:space="preserve">dosati a </w:t>
      </w:r>
      <w:proofErr w:type="spellStart"/>
      <w:r w:rsidRPr="004C4789">
        <w:rPr>
          <w:rFonts w:ascii="Arial" w:hAnsi="Arial" w:cs="Arial"/>
          <w:b w:val="0"/>
          <w:sz w:val="24"/>
        </w:rPr>
        <w:t>ql</w:t>
      </w:r>
      <w:proofErr w:type="spellEnd"/>
      <w:r w:rsidRPr="004C4789">
        <w:rPr>
          <w:rFonts w:ascii="Arial" w:hAnsi="Arial" w:cs="Arial"/>
          <w:b w:val="0"/>
          <w:sz w:val="24"/>
        </w:rPr>
        <w:t>.2,5 per murature di sostegno apparecchiature e per formazione dei vari pozzetti;</w:t>
      </w:r>
    </w:p>
    <w:p w:rsidR="004C4789" w:rsidRPr="004C4789" w:rsidRDefault="004C4789" w:rsidP="00C91DC1">
      <w:pPr>
        <w:pStyle w:val="Corpodeltesto"/>
        <w:numPr>
          <w:ilvl w:val="0"/>
          <w:numId w:val="6"/>
        </w:numPr>
        <w:tabs>
          <w:tab w:val="left" w:pos="720"/>
        </w:tabs>
        <w:spacing w:after="120" w:line="360" w:lineRule="auto"/>
        <w:ind w:left="357" w:hanging="357"/>
        <w:jc w:val="both"/>
        <w:rPr>
          <w:rFonts w:ascii="Arial" w:hAnsi="Arial" w:cs="Arial"/>
          <w:b w:val="0"/>
          <w:sz w:val="24"/>
        </w:rPr>
      </w:pPr>
      <w:r w:rsidRPr="004C4789">
        <w:rPr>
          <w:rFonts w:ascii="Arial" w:hAnsi="Arial" w:cs="Arial"/>
          <w:b w:val="0"/>
          <w:sz w:val="24"/>
        </w:rPr>
        <w:t xml:space="preserve">dosati a </w:t>
      </w:r>
      <w:proofErr w:type="spellStart"/>
      <w:r w:rsidRPr="004C4789">
        <w:rPr>
          <w:rFonts w:ascii="Arial" w:hAnsi="Arial" w:cs="Arial"/>
          <w:b w:val="0"/>
          <w:sz w:val="24"/>
        </w:rPr>
        <w:t>ql</w:t>
      </w:r>
      <w:proofErr w:type="spellEnd"/>
      <w:r w:rsidRPr="004C4789">
        <w:rPr>
          <w:rFonts w:ascii="Arial" w:hAnsi="Arial" w:cs="Arial"/>
          <w:b w:val="0"/>
          <w:sz w:val="24"/>
        </w:rPr>
        <w:t>.3 per i basamenti di sostegno per le opere di c.a.</w:t>
      </w:r>
    </w:p>
    <w:p w:rsidR="004C4789" w:rsidRPr="004C4789" w:rsidRDefault="004C4789" w:rsidP="004C4789">
      <w:pPr>
        <w:pStyle w:val="Corpodeltesto"/>
        <w:spacing w:line="360" w:lineRule="auto"/>
        <w:jc w:val="both"/>
        <w:rPr>
          <w:rFonts w:ascii="Arial" w:hAnsi="Arial" w:cs="Arial"/>
          <w:b w:val="0"/>
          <w:sz w:val="24"/>
        </w:rPr>
      </w:pPr>
      <w:r w:rsidRPr="004C4789">
        <w:rPr>
          <w:rFonts w:ascii="Arial" w:hAnsi="Arial" w:cs="Arial"/>
          <w:b w:val="0"/>
          <w:sz w:val="24"/>
        </w:rPr>
        <w:t xml:space="preserve">Per l'esecuzione dei getti verranno usate </w:t>
      </w:r>
      <w:proofErr w:type="spellStart"/>
      <w:r w:rsidRPr="004C4789">
        <w:rPr>
          <w:rFonts w:ascii="Arial" w:hAnsi="Arial" w:cs="Arial"/>
          <w:b w:val="0"/>
          <w:sz w:val="24"/>
        </w:rPr>
        <w:t>casseformi</w:t>
      </w:r>
      <w:proofErr w:type="spellEnd"/>
      <w:r w:rsidRPr="004C4789">
        <w:rPr>
          <w:rFonts w:ascii="Arial" w:hAnsi="Arial" w:cs="Arial"/>
          <w:b w:val="0"/>
          <w:sz w:val="24"/>
        </w:rPr>
        <w:t xml:space="preserve"> in tavole di legno e nel getto dei plinti sarà posta in opera l'armatura in barre di ferro tondo.</w:t>
      </w:r>
    </w:p>
    <w:p w:rsidR="004C4789" w:rsidRDefault="004C4789" w:rsidP="004C4789"/>
    <w:p w:rsidR="00F55368" w:rsidRPr="004C4789" w:rsidRDefault="00F55368" w:rsidP="004C4789"/>
    <w:p w:rsidR="003F4AFB" w:rsidRDefault="003F4AFB" w:rsidP="004C4789">
      <w:pPr>
        <w:pStyle w:val="Titolo2"/>
        <w:tabs>
          <w:tab w:val="clear" w:pos="696"/>
          <w:tab w:val="num" w:pos="1418"/>
        </w:tabs>
        <w:ind w:left="851" w:hanging="515"/>
      </w:pPr>
      <w:bookmarkStart w:id="21" w:name="_Toc257021287"/>
      <w:r>
        <w:t>Standard tecnici dell’impianto di Terra</w:t>
      </w:r>
      <w:r w:rsidR="004C4789">
        <w:t xml:space="preserve"> della cabina</w:t>
      </w:r>
      <w:bookmarkEnd w:id="21"/>
    </w:p>
    <w:p w:rsidR="004C4789" w:rsidRPr="004C4789" w:rsidRDefault="004C4789" w:rsidP="004C4789"/>
    <w:p w:rsidR="004C4789" w:rsidRPr="004C4789" w:rsidRDefault="004C4789" w:rsidP="004C4789">
      <w:pPr>
        <w:pStyle w:val="Corpodeltesto"/>
        <w:spacing w:line="360" w:lineRule="auto"/>
        <w:jc w:val="both"/>
        <w:rPr>
          <w:rFonts w:ascii="Arial" w:hAnsi="Arial" w:cs="Arial"/>
          <w:b w:val="0"/>
          <w:sz w:val="24"/>
        </w:rPr>
      </w:pPr>
      <w:r w:rsidRPr="004C4789">
        <w:rPr>
          <w:rFonts w:ascii="Arial" w:hAnsi="Arial" w:cs="Arial"/>
          <w:b w:val="0"/>
          <w:sz w:val="24"/>
        </w:rPr>
        <w:t>L’impianto di terra interno della cabina (Tavole P02 e P03) sarà costituito internamente da una bandella di rame 30x3 mm e da un collettore 50x10 mm; verrà realizzato mediante la messa a terra di tutte le incastellature metalliche con cavo NO7V-K e morsetti capicorda a compressione di materiale adeguato.</w:t>
      </w:r>
    </w:p>
    <w:p w:rsidR="004C4789" w:rsidRPr="004C4789" w:rsidRDefault="004C4789" w:rsidP="004C4789">
      <w:pPr>
        <w:pStyle w:val="Corpodeltesto"/>
        <w:spacing w:line="360" w:lineRule="auto"/>
        <w:jc w:val="both"/>
        <w:rPr>
          <w:rFonts w:ascii="Arial" w:hAnsi="Arial" w:cs="Arial"/>
          <w:b w:val="0"/>
          <w:sz w:val="24"/>
        </w:rPr>
      </w:pPr>
      <w:r w:rsidRPr="004C4789">
        <w:rPr>
          <w:rFonts w:ascii="Arial" w:hAnsi="Arial" w:cs="Arial"/>
          <w:b w:val="0"/>
          <w:sz w:val="24"/>
        </w:rPr>
        <w:t>L’impianto di terra esterno della cabina sarà costituito da:</w:t>
      </w:r>
    </w:p>
    <w:p w:rsidR="004C4789" w:rsidRPr="004C4789" w:rsidRDefault="004C4789" w:rsidP="00C91DC1">
      <w:pPr>
        <w:pStyle w:val="Corpodeltesto"/>
        <w:widowControl w:val="0"/>
        <w:numPr>
          <w:ilvl w:val="0"/>
          <w:numId w:val="7"/>
        </w:numPr>
        <w:tabs>
          <w:tab w:val="clear" w:pos="822"/>
          <w:tab w:val="num" w:pos="180"/>
        </w:tabs>
        <w:spacing w:line="360" w:lineRule="auto"/>
        <w:ind w:left="180" w:hanging="180"/>
        <w:jc w:val="both"/>
        <w:rPr>
          <w:rFonts w:ascii="Arial" w:hAnsi="Arial" w:cs="Arial"/>
          <w:b w:val="0"/>
          <w:sz w:val="24"/>
        </w:rPr>
      </w:pPr>
      <w:r w:rsidRPr="004C4789">
        <w:rPr>
          <w:rFonts w:ascii="Arial" w:hAnsi="Arial" w:cs="Arial"/>
          <w:b w:val="0"/>
          <w:sz w:val="24"/>
        </w:rPr>
        <w:t xml:space="preserve">un dispersore intenzionale che realizza un anello in corda di rame nudo da 35 </w:t>
      </w:r>
      <w:proofErr w:type="spellStart"/>
      <w:r w:rsidRPr="004C4789">
        <w:rPr>
          <w:rFonts w:ascii="Arial" w:hAnsi="Arial" w:cs="Arial"/>
          <w:b w:val="0"/>
          <w:sz w:val="24"/>
        </w:rPr>
        <w:t>mmq</w:t>
      </w:r>
      <w:proofErr w:type="spellEnd"/>
      <w:r w:rsidRPr="004C4789">
        <w:rPr>
          <w:rFonts w:ascii="Arial" w:hAnsi="Arial" w:cs="Arial"/>
          <w:b w:val="0"/>
          <w:sz w:val="24"/>
        </w:rPr>
        <w:t xml:space="preserve"> (ETP UNI 5649-71), posato ad una profondità di 0.5÷0.8 m completo di morsetti per il collegamento tra rame e rame.</w:t>
      </w:r>
    </w:p>
    <w:p w:rsidR="004C4789" w:rsidRPr="004C4789" w:rsidRDefault="004C4789" w:rsidP="00C91DC1">
      <w:pPr>
        <w:pStyle w:val="Corpodeltesto"/>
        <w:widowControl w:val="0"/>
        <w:numPr>
          <w:ilvl w:val="0"/>
          <w:numId w:val="7"/>
        </w:numPr>
        <w:tabs>
          <w:tab w:val="clear" w:pos="822"/>
          <w:tab w:val="num" w:pos="180"/>
        </w:tabs>
        <w:spacing w:line="360" w:lineRule="auto"/>
        <w:ind w:left="180" w:hanging="180"/>
        <w:jc w:val="both"/>
        <w:rPr>
          <w:rFonts w:ascii="Arial" w:hAnsi="Arial" w:cs="Arial"/>
          <w:b w:val="0"/>
          <w:sz w:val="24"/>
        </w:rPr>
      </w:pPr>
      <w:r w:rsidRPr="004C4789">
        <w:rPr>
          <w:rFonts w:ascii="Arial" w:hAnsi="Arial" w:cs="Arial"/>
          <w:b w:val="0"/>
          <w:sz w:val="24"/>
        </w:rPr>
        <w:t>morsetti a compressione in rame per realizzare le giunzioni tra i conduttori trasversali alla maglia principale;</w:t>
      </w:r>
    </w:p>
    <w:p w:rsidR="004C4789" w:rsidRPr="004C4789" w:rsidRDefault="004C4789" w:rsidP="00C91DC1">
      <w:pPr>
        <w:pStyle w:val="Corpodeltesto"/>
        <w:widowControl w:val="0"/>
        <w:numPr>
          <w:ilvl w:val="0"/>
          <w:numId w:val="7"/>
        </w:numPr>
        <w:tabs>
          <w:tab w:val="clear" w:pos="822"/>
          <w:tab w:val="num" w:pos="180"/>
        </w:tabs>
        <w:spacing w:line="360" w:lineRule="auto"/>
        <w:ind w:left="180" w:hanging="180"/>
        <w:jc w:val="both"/>
        <w:rPr>
          <w:rFonts w:ascii="Arial" w:hAnsi="Arial" w:cs="Arial"/>
          <w:b w:val="0"/>
          <w:sz w:val="24"/>
        </w:rPr>
      </w:pPr>
      <w:r w:rsidRPr="004C4789">
        <w:rPr>
          <w:rFonts w:ascii="Arial" w:hAnsi="Arial" w:cs="Arial"/>
          <w:b w:val="0"/>
          <w:sz w:val="24"/>
        </w:rPr>
        <w:t>dispersori verticali in acciaio zincato (o ramato) H=2 m;</w:t>
      </w:r>
    </w:p>
    <w:p w:rsidR="004C4789" w:rsidRPr="004C4789" w:rsidRDefault="004C4789" w:rsidP="00C91DC1">
      <w:pPr>
        <w:pStyle w:val="Corpodeltesto"/>
        <w:widowControl w:val="0"/>
        <w:numPr>
          <w:ilvl w:val="0"/>
          <w:numId w:val="7"/>
        </w:numPr>
        <w:tabs>
          <w:tab w:val="clear" w:pos="822"/>
          <w:tab w:val="num" w:pos="180"/>
        </w:tabs>
        <w:spacing w:line="360" w:lineRule="auto"/>
        <w:ind w:left="180" w:hanging="180"/>
        <w:jc w:val="both"/>
        <w:rPr>
          <w:rFonts w:ascii="Arial" w:hAnsi="Arial" w:cs="Arial"/>
          <w:b w:val="0"/>
          <w:sz w:val="24"/>
        </w:rPr>
      </w:pPr>
      <w:r w:rsidRPr="004C4789">
        <w:rPr>
          <w:rFonts w:ascii="Arial" w:hAnsi="Arial" w:cs="Arial"/>
          <w:b w:val="0"/>
          <w:sz w:val="24"/>
        </w:rPr>
        <w:t>morsetti in rame stagnato o ottone per il collegamento ai dispersori in acciaio;</w:t>
      </w:r>
    </w:p>
    <w:p w:rsidR="004C4789" w:rsidRPr="004C4789" w:rsidRDefault="004C4789" w:rsidP="00C91DC1">
      <w:pPr>
        <w:pStyle w:val="Corpodeltesto"/>
        <w:widowControl w:val="0"/>
        <w:numPr>
          <w:ilvl w:val="0"/>
          <w:numId w:val="7"/>
        </w:numPr>
        <w:tabs>
          <w:tab w:val="clear" w:pos="822"/>
          <w:tab w:val="num" w:pos="180"/>
        </w:tabs>
        <w:spacing w:line="360" w:lineRule="auto"/>
        <w:ind w:left="180" w:hanging="180"/>
        <w:jc w:val="both"/>
        <w:rPr>
          <w:rFonts w:ascii="Arial" w:hAnsi="Arial" w:cs="Arial"/>
          <w:b w:val="0"/>
          <w:sz w:val="24"/>
        </w:rPr>
      </w:pPr>
      <w:r w:rsidRPr="004C4789">
        <w:rPr>
          <w:rFonts w:ascii="Arial" w:hAnsi="Arial" w:cs="Arial"/>
          <w:b w:val="0"/>
          <w:sz w:val="24"/>
        </w:rPr>
        <w:t>pozzetti in calcestruzzo armato vibrato di tipo carrabile completi di chiusino.</w:t>
      </w:r>
    </w:p>
    <w:p w:rsidR="004C4789" w:rsidRPr="004C4789" w:rsidRDefault="004C4789" w:rsidP="004C4789">
      <w:pPr>
        <w:autoSpaceDE w:val="0"/>
        <w:spacing w:line="360" w:lineRule="auto"/>
        <w:jc w:val="both"/>
        <w:rPr>
          <w:rFonts w:ascii="Arial" w:hAnsi="Arial" w:cs="Arial"/>
        </w:rPr>
      </w:pPr>
      <w:r w:rsidRPr="004C4789">
        <w:rPr>
          <w:rFonts w:ascii="Arial" w:hAnsi="Arial" w:cs="Arial"/>
        </w:rPr>
        <w:t>Per il resto dell’impianto, ovvero la parte in corrente continua esercita con sistema IT, bisognerà collegare al nodo equipotenziale le cornici metalliche dei moduli, gli involucri metallici dei quadri e l’involucro metallico dell’inverter attraverso un conduttore di protezione PE.</w:t>
      </w:r>
    </w:p>
    <w:p w:rsidR="004C4789" w:rsidRPr="004C4789" w:rsidRDefault="004C4789" w:rsidP="004C4789">
      <w:pPr>
        <w:autoSpaceDE w:val="0"/>
        <w:spacing w:line="360" w:lineRule="auto"/>
        <w:jc w:val="both"/>
        <w:rPr>
          <w:rFonts w:ascii="Arial" w:hAnsi="Arial" w:cs="Arial"/>
        </w:rPr>
      </w:pPr>
      <w:r w:rsidRPr="004C4789">
        <w:rPr>
          <w:rFonts w:ascii="Arial" w:hAnsi="Arial" w:cs="Arial"/>
        </w:rPr>
        <w:t>Le strutture metalliche di supporto saranno invece collegate all’impianto di protezione dalle scariche atmosferiche.</w:t>
      </w:r>
    </w:p>
    <w:p w:rsidR="004C4789" w:rsidRDefault="004C4789" w:rsidP="003D5CA6">
      <w:pPr>
        <w:autoSpaceDE w:val="0"/>
        <w:spacing w:line="360" w:lineRule="auto"/>
        <w:jc w:val="both"/>
        <w:rPr>
          <w:rFonts w:ascii="Arial" w:hAnsi="Arial" w:cs="Arial"/>
        </w:rPr>
      </w:pPr>
      <w:r w:rsidRPr="004C4789">
        <w:rPr>
          <w:rFonts w:ascii="Arial" w:hAnsi="Arial" w:cs="Arial"/>
        </w:rPr>
        <w:t xml:space="preserve">I conduttori di protezione, in relazione ai conduttori di fase, saranno dimensionati </w:t>
      </w:r>
      <w:r w:rsidR="003D5CA6">
        <w:rPr>
          <w:rFonts w:ascii="Arial" w:hAnsi="Arial" w:cs="Arial"/>
        </w:rPr>
        <w:t xml:space="preserve">con una sezione pari a quella del conduttore di fase se inferiore a 16 </w:t>
      </w:r>
      <w:proofErr w:type="spellStart"/>
      <w:r w:rsidR="003D5CA6">
        <w:rPr>
          <w:rFonts w:ascii="Arial" w:hAnsi="Arial" w:cs="Arial"/>
        </w:rPr>
        <w:t>mmq</w:t>
      </w:r>
      <w:proofErr w:type="spellEnd"/>
      <w:r w:rsidR="003D5CA6">
        <w:rPr>
          <w:rFonts w:ascii="Arial" w:hAnsi="Arial" w:cs="Arial"/>
        </w:rPr>
        <w:t xml:space="preserve"> pari a 16 </w:t>
      </w:r>
      <w:proofErr w:type="spellStart"/>
      <w:r w:rsidR="003D5CA6">
        <w:rPr>
          <w:rFonts w:ascii="Arial" w:hAnsi="Arial" w:cs="Arial"/>
        </w:rPr>
        <w:t>mmq</w:t>
      </w:r>
      <w:proofErr w:type="spellEnd"/>
      <w:r w:rsidR="003D5CA6">
        <w:rPr>
          <w:rFonts w:ascii="Arial" w:hAnsi="Arial" w:cs="Arial"/>
        </w:rPr>
        <w:t xml:space="preserve"> se </w:t>
      </w:r>
      <w:proofErr w:type="spellStart"/>
      <w:r w:rsidR="003D5CA6">
        <w:rPr>
          <w:rFonts w:ascii="Arial" w:hAnsi="Arial" w:cs="Arial"/>
        </w:rPr>
        <w:t>lasezione</w:t>
      </w:r>
      <w:proofErr w:type="spellEnd"/>
      <w:r w:rsidR="003D5CA6">
        <w:rPr>
          <w:rFonts w:ascii="Arial" w:hAnsi="Arial" w:cs="Arial"/>
        </w:rPr>
        <w:t xml:space="preserve"> del conduttore  di fase e compresa tra 16 </w:t>
      </w:r>
      <w:proofErr w:type="spellStart"/>
      <w:r w:rsidR="003D5CA6">
        <w:rPr>
          <w:rFonts w:ascii="Arial" w:hAnsi="Arial" w:cs="Arial"/>
        </w:rPr>
        <w:t>mmq</w:t>
      </w:r>
      <w:proofErr w:type="spellEnd"/>
      <w:r w:rsidR="003D5CA6">
        <w:rPr>
          <w:rFonts w:ascii="Arial" w:hAnsi="Arial" w:cs="Arial"/>
        </w:rPr>
        <w:t xml:space="preserve"> e 35 </w:t>
      </w:r>
      <w:proofErr w:type="spellStart"/>
      <w:r w:rsidR="003D5CA6">
        <w:rPr>
          <w:rFonts w:ascii="Arial" w:hAnsi="Arial" w:cs="Arial"/>
        </w:rPr>
        <w:t>mmq</w:t>
      </w:r>
      <w:proofErr w:type="spellEnd"/>
      <w:r w:rsidR="003D5CA6">
        <w:rPr>
          <w:rFonts w:ascii="Arial" w:hAnsi="Arial" w:cs="Arial"/>
        </w:rPr>
        <w:t xml:space="preserve"> e pari alla metà del conduttore di fase se lo stesso ha una sezione superiore a 35 </w:t>
      </w:r>
      <w:proofErr w:type="spellStart"/>
      <w:r w:rsidR="003D5CA6">
        <w:rPr>
          <w:rFonts w:ascii="Arial" w:hAnsi="Arial" w:cs="Arial"/>
        </w:rPr>
        <w:t>mmq</w:t>
      </w:r>
      <w:proofErr w:type="spellEnd"/>
    </w:p>
    <w:p w:rsidR="00FE3F7B" w:rsidRPr="003D5CA6" w:rsidRDefault="00FE3F7B" w:rsidP="003D5CA6">
      <w:pPr>
        <w:autoSpaceDE w:val="0"/>
        <w:spacing w:line="360" w:lineRule="auto"/>
        <w:jc w:val="both"/>
        <w:rPr>
          <w:rFonts w:ascii="Arial" w:hAnsi="Arial" w:cs="Arial"/>
        </w:rPr>
      </w:pPr>
      <w:r>
        <w:rPr>
          <w:rFonts w:ascii="Arial" w:hAnsi="Arial" w:cs="Arial"/>
        </w:rPr>
        <w:t>Ogni impianto sarà dotato di propria cabina di consegna secondo lo standard sopradescritto, come da schema allegato.</w:t>
      </w:r>
    </w:p>
    <w:p w:rsidR="003F4AFB" w:rsidRDefault="003F4AFB" w:rsidP="007C4999">
      <w:pPr>
        <w:jc w:val="both"/>
      </w:pPr>
    </w:p>
    <w:p w:rsidR="00F55368" w:rsidRDefault="00F55368" w:rsidP="007C4999">
      <w:pPr>
        <w:jc w:val="both"/>
      </w:pPr>
    </w:p>
    <w:p w:rsidR="003F4AFB" w:rsidRDefault="003F4AFB" w:rsidP="004C4789">
      <w:pPr>
        <w:pStyle w:val="Titolo2"/>
        <w:tabs>
          <w:tab w:val="clear" w:pos="696"/>
          <w:tab w:val="num" w:pos="1276"/>
        </w:tabs>
        <w:ind w:hanging="412"/>
      </w:pPr>
      <w:bookmarkStart w:id="22" w:name="_Toc257021288"/>
      <w:r>
        <w:t>Standard</w:t>
      </w:r>
      <w:r w:rsidR="003D5B18">
        <w:t xml:space="preserve"> </w:t>
      </w:r>
      <w:r>
        <w:t>tecnici delle apparecchiature</w:t>
      </w:r>
      <w:r w:rsidR="003D5B18">
        <w:t xml:space="preserve"> elettriche</w:t>
      </w:r>
      <w:r>
        <w:t xml:space="preserve"> di manovra e</w:t>
      </w:r>
      <w:r w:rsidR="003D5B18">
        <w:t xml:space="preserve"> </w:t>
      </w:r>
      <w:r>
        <w:t>misura</w:t>
      </w:r>
      <w:bookmarkEnd w:id="22"/>
    </w:p>
    <w:p w:rsidR="00C94B8A" w:rsidRPr="00C94B8A" w:rsidRDefault="00C94B8A" w:rsidP="00C94B8A"/>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Il collegamento alla rete elettrica di distribuzione ottempera alle prescrizioni della norm</w:t>
      </w:r>
      <w:r>
        <w:rPr>
          <w:rFonts w:ascii="Arial" w:hAnsi="Arial" w:cs="Arial"/>
          <w:sz w:val="24"/>
          <w:szCs w:val="24"/>
        </w:rPr>
        <w:t>e</w:t>
      </w:r>
      <w:r w:rsidRPr="004343DF">
        <w:rPr>
          <w:rFonts w:ascii="Arial" w:hAnsi="Arial" w:cs="Arial"/>
          <w:sz w:val="24"/>
          <w:szCs w:val="24"/>
        </w:rPr>
        <w:t xml:space="preserve"> CEI oltre che alle prescrizioni del Distributore Elettrico.</w:t>
      </w:r>
    </w:p>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 xml:space="preserve">Tali prescrizioni prevedono l’utilizzo delle “protezioni di interfaccia”, costituite da un insieme di relè di tensione e frequenza, oltre che di un dispositivo di interfaccia costituito da un contattore coordinato con un interruttore </w:t>
      </w:r>
      <w:proofErr w:type="spellStart"/>
      <w:r w:rsidRPr="004343DF">
        <w:rPr>
          <w:rFonts w:ascii="Arial" w:hAnsi="Arial" w:cs="Arial"/>
          <w:sz w:val="24"/>
          <w:szCs w:val="24"/>
        </w:rPr>
        <w:t>magnetotermico</w:t>
      </w:r>
      <w:proofErr w:type="spellEnd"/>
      <w:r w:rsidRPr="004343DF">
        <w:rPr>
          <w:rFonts w:ascii="Arial" w:hAnsi="Arial" w:cs="Arial"/>
          <w:sz w:val="24"/>
          <w:szCs w:val="24"/>
        </w:rPr>
        <w:t xml:space="preserve"> cui sono asservite le protezioni di interfaccia.</w:t>
      </w:r>
    </w:p>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Tale dispositivo d’interfaccia provoca il distacco dell’intero sistema di generazione in caso di guasto sulla rete elettrica.</w:t>
      </w:r>
    </w:p>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Il riconoscimento d’eventuali anomalie sulla rete avviene considerando come anormali le condizione di funzionamento che fuoriescono da una determinata finestra di tensione e frequenza così caratterizzata:</w:t>
      </w:r>
    </w:p>
    <w:p w:rsidR="004343DF" w:rsidRPr="004343DF" w:rsidRDefault="004343DF" w:rsidP="00C91DC1">
      <w:pPr>
        <w:widowControl w:val="0"/>
        <w:numPr>
          <w:ilvl w:val="0"/>
          <w:numId w:val="8"/>
        </w:numPr>
        <w:spacing w:before="120" w:line="360" w:lineRule="auto"/>
        <w:ind w:left="357" w:hanging="357"/>
        <w:jc w:val="both"/>
        <w:rPr>
          <w:rFonts w:ascii="Arial" w:hAnsi="Arial" w:cs="Arial"/>
        </w:rPr>
      </w:pPr>
      <w:r w:rsidRPr="004343DF">
        <w:rPr>
          <w:rFonts w:ascii="Arial" w:hAnsi="Arial" w:cs="Arial"/>
        </w:rPr>
        <w:t xml:space="preserve">minima tensione: 0,8 </w:t>
      </w:r>
      <w:proofErr w:type="spellStart"/>
      <w:r w:rsidRPr="004343DF">
        <w:rPr>
          <w:rFonts w:ascii="Arial" w:hAnsi="Arial" w:cs="Arial"/>
        </w:rPr>
        <w:t>V</w:t>
      </w:r>
      <w:r w:rsidRPr="004343DF">
        <w:rPr>
          <w:rFonts w:ascii="Arial" w:hAnsi="Arial" w:cs="Arial"/>
          <w:vertAlign w:val="subscript"/>
        </w:rPr>
        <w:t>n</w:t>
      </w:r>
      <w:proofErr w:type="spellEnd"/>
      <w:r w:rsidRPr="004343DF">
        <w:rPr>
          <w:rFonts w:ascii="Arial" w:hAnsi="Arial" w:cs="Arial"/>
        </w:rPr>
        <w:t>;</w:t>
      </w:r>
    </w:p>
    <w:p w:rsidR="004343DF" w:rsidRPr="004343DF" w:rsidRDefault="004343DF" w:rsidP="00C91DC1">
      <w:pPr>
        <w:widowControl w:val="0"/>
        <w:numPr>
          <w:ilvl w:val="0"/>
          <w:numId w:val="8"/>
        </w:numPr>
        <w:spacing w:line="360" w:lineRule="auto"/>
        <w:jc w:val="both"/>
        <w:rPr>
          <w:rFonts w:ascii="Arial" w:hAnsi="Arial" w:cs="Arial"/>
        </w:rPr>
      </w:pPr>
      <w:r w:rsidRPr="004343DF">
        <w:rPr>
          <w:rFonts w:ascii="Arial" w:hAnsi="Arial" w:cs="Arial"/>
        </w:rPr>
        <w:t xml:space="preserve">massima tensione: 1,2 </w:t>
      </w:r>
      <w:proofErr w:type="spellStart"/>
      <w:r w:rsidRPr="004343DF">
        <w:rPr>
          <w:rFonts w:ascii="Arial" w:hAnsi="Arial" w:cs="Arial"/>
        </w:rPr>
        <w:t>V</w:t>
      </w:r>
      <w:r w:rsidRPr="004343DF">
        <w:rPr>
          <w:rFonts w:ascii="Arial" w:hAnsi="Arial" w:cs="Arial"/>
          <w:vertAlign w:val="subscript"/>
        </w:rPr>
        <w:t>n</w:t>
      </w:r>
      <w:proofErr w:type="spellEnd"/>
      <w:r w:rsidRPr="004343DF">
        <w:rPr>
          <w:rFonts w:ascii="Arial" w:hAnsi="Arial" w:cs="Arial"/>
        </w:rPr>
        <w:t>;</w:t>
      </w:r>
    </w:p>
    <w:p w:rsidR="004343DF" w:rsidRPr="004343DF" w:rsidRDefault="004343DF" w:rsidP="00C91DC1">
      <w:pPr>
        <w:widowControl w:val="0"/>
        <w:numPr>
          <w:ilvl w:val="0"/>
          <w:numId w:val="8"/>
        </w:numPr>
        <w:spacing w:line="360" w:lineRule="auto"/>
        <w:jc w:val="both"/>
        <w:rPr>
          <w:rFonts w:ascii="Arial" w:hAnsi="Arial" w:cs="Arial"/>
        </w:rPr>
      </w:pPr>
      <w:r w:rsidRPr="004343DF">
        <w:rPr>
          <w:rFonts w:ascii="Arial" w:hAnsi="Arial" w:cs="Arial"/>
        </w:rPr>
        <w:t xml:space="preserve">minima frequenza: 49,7 </w:t>
      </w:r>
      <w:proofErr w:type="spellStart"/>
      <w:r w:rsidRPr="004343DF">
        <w:rPr>
          <w:rFonts w:ascii="Arial" w:hAnsi="Arial" w:cs="Arial"/>
        </w:rPr>
        <w:t>V</w:t>
      </w:r>
      <w:r w:rsidRPr="004343DF">
        <w:rPr>
          <w:rFonts w:ascii="Arial" w:hAnsi="Arial" w:cs="Arial"/>
          <w:vertAlign w:val="subscript"/>
        </w:rPr>
        <w:t>n</w:t>
      </w:r>
      <w:proofErr w:type="spellEnd"/>
      <w:r w:rsidRPr="004343DF">
        <w:rPr>
          <w:rFonts w:ascii="Arial" w:hAnsi="Arial" w:cs="Arial"/>
        </w:rPr>
        <w:t>;</w:t>
      </w:r>
    </w:p>
    <w:p w:rsidR="004343DF" w:rsidRPr="004343DF" w:rsidRDefault="004343DF" w:rsidP="00C91DC1">
      <w:pPr>
        <w:widowControl w:val="0"/>
        <w:numPr>
          <w:ilvl w:val="0"/>
          <w:numId w:val="8"/>
        </w:numPr>
        <w:spacing w:after="120" w:line="360" w:lineRule="auto"/>
        <w:ind w:left="357" w:hanging="357"/>
        <w:jc w:val="both"/>
        <w:rPr>
          <w:rFonts w:ascii="Arial" w:hAnsi="Arial" w:cs="Arial"/>
        </w:rPr>
      </w:pPr>
      <w:r w:rsidRPr="004343DF">
        <w:rPr>
          <w:rFonts w:ascii="Arial" w:hAnsi="Arial" w:cs="Arial"/>
        </w:rPr>
        <w:t xml:space="preserve">massima frequenza: 50,3 </w:t>
      </w:r>
      <w:proofErr w:type="spellStart"/>
      <w:r w:rsidRPr="004343DF">
        <w:rPr>
          <w:rFonts w:ascii="Arial" w:hAnsi="Arial" w:cs="Arial"/>
        </w:rPr>
        <w:t>V</w:t>
      </w:r>
      <w:r w:rsidRPr="004343DF">
        <w:rPr>
          <w:rFonts w:ascii="Arial" w:hAnsi="Arial" w:cs="Arial"/>
          <w:vertAlign w:val="subscript"/>
        </w:rPr>
        <w:t>n</w:t>
      </w:r>
      <w:proofErr w:type="spellEnd"/>
    </w:p>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Secondo quanto stabilito dalla norma CEI 11-20 IV edizione e relativa variante V1 pubblicata in agosto 2004, le funzioni d’interfacciamento alla rete possono essere svolte dalle protezioni d’interfaccia e dai dispositivi di interfaccia integrati all’interno dei convertitori cc/</w:t>
      </w:r>
      <w:proofErr w:type="spellStart"/>
      <w:r w:rsidRPr="004343DF">
        <w:rPr>
          <w:rFonts w:ascii="Arial" w:hAnsi="Arial" w:cs="Arial"/>
          <w:sz w:val="24"/>
          <w:szCs w:val="24"/>
        </w:rPr>
        <w:t>ca</w:t>
      </w:r>
      <w:proofErr w:type="spellEnd"/>
      <w:r w:rsidRPr="004343DF">
        <w:rPr>
          <w:rFonts w:ascii="Arial" w:hAnsi="Arial" w:cs="Arial"/>
          <w:sz w:val="24"/>
          <w:szCs w:val="24"/>
        </w:rPr>
        <w:t>.</w:t>
      </w:r>
    </w:p>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Nell’impianto in oggetto, il sistema fotovoltaico prevede l’uso di convertitori cc/</w:t>
      </w:r>
      <w:proofErr w:type="spellStart"/>
      <w:r w:rsidRPr="004343DF">
        <w:rPr>
          <w:rFonts w:ascii="Arial" w:hAnsi="Arial" w:cs="Arial"/>
          <w:sz w:val="24"/>
          <w:szCs w:val="24"/>
        </w:rPr>
        <w:t>ca</w:t>
      </w:r>
      <w:proofErr w:type="spellEnd"/>
      <w:r w:rsidRPr="004343DF">
        <w:rPr>
          <w:rFonts w:ascii="Arial" w:hAnsi="Arial" w:cs="Arial"/>
          <w:sz w:val="24"/>
          <w:szCs w:val="24"/>
        </w:rPr>
        <w:t xml:space="preserve"> prima del quadro di bassa tensione (</w:t>
      </w:r>
      <w:proofErr w:type="spellStart"/>
      <w:r w:rsidRPr="004343DF">
        <w:rPr>
          <w:rFonts w:ascii="Arial" w:hAnsi="Arial" w:cs="Arial"/>
          <w:sz w:val="24"/>
          <w:szCs w:val="24"/>
        </w:rPr>
        <w:t>Q.b.t</w:t>
      </w:r>
      <w:proofErr w:type="spellEnd"/>
      <w:r w:rsidRPr="004343DF">
        <w:rPr>
          <w:rFonts w:ascii="Arial" w:hAnsi="Arial" w:cs="Arial"/>
          <w:sz w:val="24"/>
          <w:szCs w:val="24"/>
        </w:rPr>
        <w:t>.) e connesso alle rete elettrica.</w:t>
      </w:r>
    </w:p>
    <w:p w:rsidR="004343DF" w:rsidRPr="004343DF" w:rsidRDefault="004343DF" w:rsidP="004343DF">
      <w:pPr>
        <w:pStyle w:val="Corpodeltesto"/>
        <w:spacing w:line="360" w:lineRule="auto"/>
        <w:jc w:val="both"/>
        <w:rPr>
          <w:rFonts w:ascii="Arial" w:hAnsi="Arial" w:cs="Arial"/>
          <w:b w:val="0"/>
          <w:sz w:val="24"/>
        </w:rPr>
      </w:pPr>
      <w:r w:rsidRPr="004343DF">
        <w:rPr>
          <w:rFonts w:ascii="Arial" w:hAnsi="Arial" w:cs="Arial"/>
          <w:b w:val="0"/>
          <w:sz w:val="24"/>
        </w:rPr>
        <w:t>Per motivi di sicurezza, per il collegamento in parallelo alla rete pubblica l'impianto è provvisto di protezioni che ne impediscono il funzionamento in isola elettrica, così come previsto dalla norma CEI 11-20 e dalle specifiche del Distributore locale.</w:t>
      </w:r>
    </w:p>
    <w:p w:rsidR="004343DF"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 xml:space="preserve">Il relè di protezione </w:t>
      </w:r>
      <w:proofErr w:type="spellStart"/>
      <w:r w:rsidRPr="004343DF">
        <w:rPr>
          <w:rFonts w:ascii="Arial" w:hAnsi="Arial" w:cs="Arial"/>
          <w:sz w:val="24"/>
          <w:szCs w:val="24"/>
        </w:rPr>
        <w:t>voltmetrico</w:t>
      </w:r>
      <w:proofErr w:type="spellEnd"/>
      <w:r w:rsidRPr="004343DF">
        <w:rPr>
          <w:rFonts w:ascii="Arial" w:hAnsi="Arial" w:cs="Arial"/>
          <w:sz w:val="24"/>
          <w:szCs w:val="24"/>
        </w:rPr>
        <w:t xml:space="preserve"> multifunzione tipo SVF5940 è impiegabile come protezione generale degli utenti allacciati alla rete di distribuzione BT in accordo alle prescrizioni ENEL DK5940 e conformemente alla norma CEI 11-20. Esso comprende in un’unica apparecchiatura tutte le protezioni che ogni utente </w:t>
      </w:r>
      <w:proofErr w:type="spellStart"/>
      <w:r w:rsidRPr="004343DF">
        <w:rPr>
          <w:rFonts w:ascii="Arial" w:hAnsi="Arial" w:cs="Arial"/>
          <w:sz w:val="24"/>
          <w:szCs w:val="24"/>
        </w:rPr>
        <w:t>autoproduttore</w:t>
      </w:r>
      <w:proofErr w:type="spellEnd"/>
      <w:r w:rsidRPr="004343DF">
        <w:rPr>
          <w:rFonts w:ascii="Arial" w:hAnsi="Arial" w:cs="Arial"/>
          <w:sz w:val="24"/>
          <w:szCs w:val="24"/>
        </w:rPr>
        <w:t>, operante in parallelo con la rete BT di distribuzione pubblica, deve installare a</w:t>
      </w:r>
      <w:r w:rsidRPr="004343DF">
        <w:rPr>
          <w:rFonts w:ascii="Arial" w:hAnsi="Arial" w:cs="Arial"/>
          <w:sz w:val="24"/>
          <w:szCs w:val="24"/>
        </w:rPr>
        <w:br/>
        <w:t xml:space="preserve">protezione di quest’ultima. </w:t>
      </w:r>
    </w:p>
    <w:p w:rsid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br/>
        <w:t>In tal modo viene impedito che:</w:t>
      </w:r>
    </w:p>
    <w:p w:rsidR="004343DF" w:rsidRPr="004343DF" w:rsidRDefault="004343DF" w:rsidP="004343DF">
      <w:pPr>
        <w:pStyle w:val="Corpodeltesto3"/>
        <w:spacing w:after="0" w:line="360" w:lineRule="auto"/>
        <w:jc w:val="both"/>
        <w:rPr>
          <w:rFonts w:ascii="Arial" w:hAnsi="Arial" w:cs="Arial"/>
          <w:sz w:val="24"/>
          <w:szCs w:val="24"/>
        </w:rPr>
      </w:pPr>
    </w:p>
    <w:p w:rsidR="004343DF" w:rsidRPr="004343DF" w:rsidRDefault="004343DF" w:rsidP="00C91DC1">
      <w:pPr>
        <w:pStyle w:val="Corpodeltesto3"/>
        <w:numPr>
          <w:ilvl w:val="0"/>
          <w:numId w:val="9"/>
        </w:numPr>
        <w:spacing w:after="0" w:line="360" w:lineRule="auto"/>
        <w:jc w:val="both"/>
        <w:rPr>
          <w:rFonts w:ascii="Arial" w:hAnsi="Arial" w:cs="Arial"/>
          <w:sz w:val="24"/>
          <w:szCs w:val="24"/>
        </w:rPr>
      </w:pPr>
      <w:r w:rsidRPr="004343DF">
        <w:rPr>
          <w:rFonts w:ascii="Arial" w:hAnsi="Arial" w:cs="Arial"/>
          <w:sz w:val="24"/>
          <w:szCs w:val="24"/>
        </w:rPr>
        <w:t>per mancanza di alimentazione dalla rete di distribuzione l'</w:t>
      </w:r>
      <w:proofErr w:type="spellStart"/>
      <w:r w:rsidRPr="004343DF">
        <w:rPr>
          <w:rFonts w:ascii="Arial" w:hAnsi="Arial" w:cs="Arial"/>
          <w:sz w:val="24"/>
          <w:szCs w:val="24"/>
        </w:rPr>
        <w:t>autoproduttore</w:t>
      </w:r>
      <w:proofErr w:type="spellEnd"/>
      <w:r w:rsidRPr="004343DF">
        <w:rPr>
          <w:rFonts w:ascii="Arial" w:hAnsi="Arial" w:cs="Arial"/>
          <w:sz w:val="24"/>
          <w:szCs w:val="24"/>
        </w:rPr>
        <w:t xml:space="preserve"> continui ad alimentare la rete stessa con valori di tensione e frequenza non consentiti;</w:t>
      </w:r>
    </w:p>
    <w:p w:rsidR="004343DF" w:rsidRPr="004343DF" w:rsidRDefault="004343DF" w:rsidP="00C91DC1">
      <w:pPr>
        <w:pStyle w:val="Corpodeltesto3"/>
        <w:numPr>
          <w:ilvl w:val="0"/>
          <w:numId w:val="9"/>
        </w:numPr>
        <w:spacing w:after="0" w:line="360" w:lineRule="auto"/>
        <w:jc w:val="both"/>
        <w:rPr>
          <w:rFonts w:ascii="Arial" w:hAnsi="Arial" w:cs="Arial"/>
          <w:sz w:val="24"/>
          <w:szCs w:val="24"/>
        </w:rPr>
      </w:pPr>
      <w:r w:rsidRPr="004343DF">
        <w:rPr>
          <w:rFonts w:ascii="Arial" w:hAnsi="Arial" w:cs="Arial"/>
          <w:sz w:val="24"/>
          <w:szCs w:val="24"/>
        </w:rPr>
        <w:t>che in caso di guasto sulla rete di distribuzione l'</w:t>
      </w:r>
      <w:proofErr w:type="spellStart"/>
      <w:r w:rsidRPr="004343DF">
        <w:rPr>
          <w:rFonts w:ascii="Arial" w:hAnsi="Arial" w:cs="Arial"/>
          <w:sz w:val="24"/>
          <w:szCs w:val="24"/>
        </w:rPr>
        <w:t>autoproduttore</w:t>
      </w:r>
      <w:proofErr w:type="spellEnd"/>
      <w:r w:rsidRPr="004343DF">
        <w:rPr>
          <w:rFonts w:ascii="Arial" w:hAnsi="Arial" w:cs="Arial"/>
          <w:sz w:val="24"/>
          <w:szCs w:val="24"/>
        </w:rPr>
        <w:t xml:space="preserve"> possa continuare ad alimentare il guasto stesso;</w:t>
      </w:r>
    </w:p>
    <w:p w:rsidR="004343DF" w:rsidRPr="004343DF" w:rsidRDefault="004343DF" w:rsidP="00C91DC1">
      <w:pPr>
        <w:pStyle w:val="Corpodeltesto3"/>
        <w:numPr>
          <w:ilvl w:val="0"/>
          <w:numId w:val="9"/>
        </w:numPr>
        <w:spacing w:after="0" w:line="360" w:lineRule="auto"/>
        <w:jc w:val="both"/>
        <w:rPr>
          <w:rFonts w:ascii="Arial" w:hAnsi="Arial" w:cs="Arial"/>
          <w:sz w:val="24"/>
          <w:szCs w:val="24"/>
        </w:rPr>
      </w:pPr>
      <w:r w:rsidRPr="004343DF">
        <w:rPr>
          <w:rFonts w:ascii="Arial" w:hAnsi="Arial" w:cs="Arial"/>
          <w:sz w:val="24"/>
          <w:szCs w:val="24"/>
        </w:rPr>
        <w:t>che in caso di richiusure automatiche o manuali di interruttori del Distributore, il/i generatore/i possa/no trovarsi in discordanza di fase con la rete di distribuzione.</w:t>
      </w:r>
    </w:p>
    <w:p w:rsidR="003D5CA6" w:rsidRPr="004343D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br/>
        <w:t xml:space="preserve">Oltre alle funzioni richieste dalla </w:t>
      </w:r>
      <w:proofErr w:type="spellStart"/>
      <w:r w:rsidRPr="004343DF">
        <w:rPr>
          <w:rFonts w:ascii="Arial" w:hAnsi="Arial" w:cs="Arial"/>
          <w:sz w:val="24"/>
          <w:szCs w:val="24"/>
        </w:rPr>
        <w:t>speciﬁca</w:t>
      </w:r>
      <w:proofErr w:type="spellEnd"/>
      <w:r w:rsidRPr="004343DF">
        <w:rPr>
          <w:rFonts w:ascii="Arial" w:hAnsi="Arial" w:cs="Arial"/>
          <w:sz w:val="24"/>
          <w:szCs w:val="24"/>
        </w:rPr>
        <w:t xml:space="preserve"> ENEL sono disponibili le funzioni di derivata di frequenza e di mancata apertura interruttore.</w:t>
      </w:r>
    </w:p>
    <w:p w:rsidR="005C477F" w:rsidRDefault="004343DF" w:rsidP="004343DF">
      <w:pPr>
        <w:pStyle w:val="Corpodeltesto3"/>
        <w:spacing w:after="0" w:line="360" w:lineRule="auto"/>
        <w:jc w:val="both"/>
        <w:rPr>
          <w:rFonts w:ascii="Arial" w:hAnsi="Arial" w:cs="Arial"/>
          <w:sz w:val="24"/>
          <w:szCs w:val="24"/>
        </w:rPr>
      </w:pPr>
      <w:r w:rsidRPr="004343DF">
        <w:rPr>
          <w:rFonts w:ascii="Arial" w:hAnsi="Arial" w:cs="Arial"/>
          <w:sz w:val="24"/>
          <w:szCs w:val="24"/>
        </w:rPr>
        <w:t>Sono implementate le seguenti funzioni di Protezione e Controllo</w:t>
      </w:r>
      <w:r w:rsidR="003D5CA6">
        <w:rPr>
          <w:rFonts w:ascii="Arial" w:hAnsi="Arial" w:cs="Arial"/>
          <w:sz w:val="24"/>
          <w:szCs w:val="24"/>
        </w:rPr>
        <w:t>:</w:t>
      </w:r>
    </w:p>
    <w:p w:rsidR="005E6697" w:rsidRPr="004343DF" w:rsidRDefault="005E6697" w:rsidP="004343DF">
      <w:pPr>
        <w:pStyle w:val="Corpodeltesto3"/>
        <w:spacing w:after="0" w:line="360" w:lineRule="auto"/>
        <w:jc w:val="both"/>
        <w:rPr>
          <w:rFonts w:ascii="Arial" w:hAnsi="Arial" w:cs="Arial"/>
          <w:sz w:val="24"/>
          <w:szCs w:val="24"/>
        </w:rPr>
      </w:pPr>
    </w:p>
    <w:p w:rsidR="004343DF" w:rsidRPr="004343DF" w:rsidRDefault="004343DF" w:rsidP="00C91DC1">
      <w:pPr>
        <w:pStyle w:val="Corpodeltesto3"/>
        <w:numPr>
          <w:ilvl w:val="0"/>
          <w:numId w:val="10"/>
        </w:numPr>
        <w:spacing w:after="0" w:line="360" w:lineRule="auto"/>
        <w:jc w:val="both"/>
        <w:rPr>
          <w:rFonts w:ascii="Arial" w:hAnsi="Arial" w:cs="Arial"/>
          <w:sz w:val="24"/>
          <w:szCs w:val="24"/>
        </w:rPr>
      </w:pPr>
      <w:r w:rsidRPr="004343DF">
        <w:rPr>
          <w:rFonts w:ascii="Arial" w:hAnsi="Arial" w:cs="Arial"/>
          <w:sz w:val="24"/>
          <w:szCs w:val="24"/>
        </w:rPr>
        <w:t>27 Minima tensione</w:t>
      </w:r>
    </w:p>
    <w:p w:rsidR="004343DF" w:rsidRPr="004343DF" w:rsidRDefault="004343DF" w:rsidP="00C91DC1">
      <w:pPr>
        <w:pStyle w:val="Corpodeltesto3"/>
        <w:numPr>
          <w:ilvl w:val="0"/>
          <w:numId w:val="10"/>
        </w:numPr>
        <w:spacing w:after="0" w:line="360" w:lineRule="auto"/>
        <w:jc w:val="both"/>
        <w:rPr>
          <w:rFonts w:ascii="Arial" w:hAnsi="Arial" w:cs="Arial"/>
          <w:sz w:val="24"/>
          <w:szCs w:val="24"/>
        </w:rPr>
      </w:pPr>
      <w:r w:rsidRPr="004343DF">
        <w:rPr>
          <w:rFonts w:ascii="Arial" w:hAnsi="Arial" w:cs="Arial"/>
          <w:sz w:val="24"/>
          <w:szCs w:val="24"/>
        </w:rPr>
        <w:t>59 Massima tensione</w:t>
      </w:r>
    </w:p>
    <w:p w:rsidR="004343DF" w:rsidRPr="004343DF" w:rsidRDefault="004343DF" w:rsidP="00C91DC1">
      <w:pPr>
        <w:pStyle w:val="Corpodeltesto3"/>
        <w:numPr>
          <w:ilvl w:val="0"/>
          <w:numId w:val="10"/>
        </w:numPr>
        <w:spacing w:after="0" w:line="360" w:lineRule="auto"/>
        <w:jc w:val="both"/>
        <w:rPr>
          <w:rFonts w:ascii="Arial" w:hAnsi="Arial" w:cs="Arial"/>
          <w:sz w:val="24"/>
          <w:szCs w:val="24"/>
        </w:rPr>
      </w:pPr>
      <w:r w:rsidRPr="004343DF">
        <w:rPr>
          <w:rFonts w:ascii="Arial" w:hAnsi="Arial" w:cs="Arial"/>
          <w:sz w:val="24"/>
          <w:szCs w:val="24"/>
        </w:rPr>
        <w:t>81U Minima frequenza</w:t>
      </w:r>
    </w:p>
    <w:p w:rsidR="004343DF" w:rsidRPr="004343DF" w:rsidRDefault="004343DF" w:rsidP="00C91DC1">
      <w:pPr>
        <w:pStyle w:val="Corpodeltesto3"/>
        <w:numPr>
          <w:ilvl w:val="0"/>
          <w:numId w:val="10"/>
        </w:numPr>
        <w:spacing w:after="0" w:line="360" w:lineRule="auto"/>
        <w:jc w:val="both"/>
        <w:rPr>
          <w:rFonts w:ascii="Arial" w:hAnsi="Arial" w:cs="Arial"/>
          <w:sz w:val="24"/>
          <w:szCs w:val="24"/>
        </w:rPr>
      </w:pPr>
      <w:r w:rsidRPr="004343DF">
        <w:rPr>
          <w:rFonts w:ascii="Arial" w:hAnsi="Arial" w:cs="Arial"/>
          <w:sz w:val="24"/>
          <w:szCs w:val="24"/>
        </w:rPr>
        <w:t xml:space="preserve">81O Massima frequenza </w:t>
      </w:r>
    </w:p>
    <w:p w:rsidR="004343DF" w:rsidRPr="004343DF" w:rsidRDefault="004343DF" w:rsidP="00C91DC1">
      <w:pPr>
        <w:pStyle w:val="Corpodeltesto3"/>
        <w:numPr>
          <w:ilvl w:val="0"/>
          <w:numId w:val="10"/>
        </w:numPr>
        <w:spacing w:after="0" w:line="360" w:lineRule="auto"/>
        <w:jc w:val="both"/>
        <w:rPr>
          <w:rFonts w:ascii="Arial" w:hAnsi="Arial" w:cs="Arial"/>
          <w:sz w:val="24"/>
          <w:szCs w:val="24"/>
        </w:rPr>
      </w:pPr>
      <w:r w:rsidRPr="004343DF">
        <w:rPr>
          <w:rFonts w:ascii="Arial" w:hAnsi="Arial" w:cs="Arial"/>
          <w:sz w:val="24"/>
          <w:szCs w:val="24"/>
        </w:rPr>
        <w:t>81R Derivata di frequenza</w:t>
      </w:r>
    </w:p>
    <w:p w:rsidR="004343DF" w:rsidRPr="004343DF" w:rsidRDefault="004343DF" w:rsidP="00C91DC1">
      <w:pPr>
        <w:pStyle w:val="Corpodeltesto3"/>
        <w:numPr>
          <w:ilvl w:val="0"/>
          <w:numId w:val="10"/>
        </w:numPr>
        <w:spacing w:after="0" w:line="360" w:lineRule="auto"/>
        <w:jc w:val="both"/>
        <w:rPr>
          <w:rFonts w:ascii="Arial" w:hAnsi="Arial" w:cs="Arial"/>
          <w:sz w:val="24"/>
          <w:szCs w:val="24"/>
        </w:rPr>
      </w:pPr>
      <w:r w:rsidRPr="004343DF">
        <w:rPr>
          <w:rFonts w:ascii="Arial" w:hAnsi="Arial" w:cs="Arial"/>
          <w:sz w:val="24"/>
          <w:szCs w:val="24"/>
        </w:rPr>
        <w:t>BF Mancata apertura interruttore </w:t>
      </w:r>
    </w:p>
    <w:p w:rsidR="009A659A" w:rsidRDefault="009A659A" w:rsidP="009A659A">
      <w:pPr>
        <w:pStyle w:val="Intestazione"/>
        <w:spacing w:line="360" w:lineRule="auto"/>
        <w:ind w:right="46"/>
        <w:jc w:val="both"/>
        <w:rPr>
          <w:rFonts w:ascii="Arial" w:hAnsi="Arial" w:cs="Arial"/>
          <w:color w:val="auto"/>
          <w:sz w:val="22"/>
          <w:szCs w:val="22"/>
        </w:rPr>
      </w:pPr>
    </w:p>
    <w:p w:rsidR="00F55368" w:rsidRDefault="00F55368" w:rsidP="009A659A">
      <w:pPr>
        <w:pStyle w:val="Intestazione"/>
        <w:spacing w:line="360" w:lineRule="auto"/>
        <w:ind w:right="46"/>
        <w:jc w:val="both"/>
        <w:rPr>
          <w:rFonts w:ascii="Arial" w:hAnsi="Arial" w:cs="Arial"/>
          <w:color w:val="auto"/>
          <w:sz w:val="22"/>
          <w:szCs w:val="22"/>
        </w:rPr>
      </w:pPr>
    </w:p>
    <w:p w:rsidR="00325B38" w:rsidRPr="00CF4688" w:rsidRDefault="00633F7D" w:rsidP="00633F7D">
      <w:pPr>
        <w:pStyle w:val="Titolo1"/>
        <w:numPr>
          <w:ilvl w:val="0"/>
          <w:numId w:val="10"/>
        </w:numPr>
        <w:pBdr>
          <w:top w:val="single" w:sz="4" w:space="1" w:color="auto"/>
          <w:left w:val="single" w:sz="4" w:space="27" w:color="auto"/>
          <w:bottom w:val="single" w:sz="4" w:space="1" w:color="auto"/>
          <w:right w:val="single" w:sz="4" w:space="4" w:color="auto"/>
        </w:pBdr>
      </w:pPr>
      <w:bookmarkStart w:id="23" w:name="_Toc207772174"/>
      <w:r>
        <w:t xml:space="preserve">  </w:t>
      </w:r>
      <w:bookmarkStart w:id="24" w:name="_Toc257021289"/>
      <w:r w:rsidR="00325B38">
        <w:t>Dimensionamenti elettrici delle Condutture</w:t>
      </w:r>
      <w:bookmarkEnd w:id="23"/>
      <w:bookmarkEnd w:id="24"/>
    </w:p>
    <w:p w:rsidR="009A659A" w:rsidRDefault="009A659A" w:rsidP="009A659A">
      <w:pPr>
        <w:pStyle w:val="Intestazione"/>
        <w:spacing w:line="360" w:lineRule="auto"/>
        <w:ind w:right="46"/>
        <w:jc w:val="both"/>
        <w:rPr>
          <w:rFonts w:ascii="Arial" w:hAnsi="Arial" w:cs="Arial"/>
          <w:color w:val="auto"/>
          <w:sz w:val="22"/>
          <w:szCs w:val="22"/>
        </w:rPr>
      </w:pPr>
    </w:p>
    <w:p w:rsidR="003D5CA6" w:rsidRDefault="003D5CA6" w:rsidP="009A659A">
      <w:pPr>
        <w:pStyle w:val="Intestazione"/>
        <w:spacing w:line="360" w:lineRule="auto"/>
        <w:ind w:right="46"/>
        <w:jc w:val="both"/>
        <w:rPr>
          <w:rFonts w:ascii="Arial" w:hAnsi="Arial" w:cs="Arial"/>
          <w:color w:val="auto"/>
          <w:sz w:val="22"/>
          <w:szCs w:val="22"/>
        </w:rPr>
      </w:pPr>
    </w:p>
    <w:p w:rsidR="003D5CA6" w:rsidRDefault="003D5CA6" w:rsidP="009A659A">
      <w:pPr>
        <w:pStyle w:val="Intestazione"/>
        <w:spacing w:line="360" w:lineRule="auto"/>
        <w:ind w:right="46"/>
        <w:jc w:val="both"/>
        <w:rPr>
          <w:rFonts w:ascii="Arial" w:hAnsi="Arial" w:cs="Arial"/>
          <w:color w:val="auto"/>
          <w:sz w:val="22"/>
          <w:szCs w:val="22"/>
        </w:rPr>
      </w:pPr>
    </w:p>
    <w:p w:rsidR="004343DF" w:rsidRDefault="004343DF" w:rsidP="004343DF">
      <w:pPr>
        <w:autoSpaceDE w:val="0"/>
        <w:autoSpaceDN w:val="0"/>
        <w:adjustRightInd w:val="0"/>
        <w:spacing w:line="360" w:lineRule="auto"/>
        <w:jc w:val="both"/>
        <w:rPr>
          <w:rFonts w:ascii="Arial" w:hAnsi="Arial" w:cs="Arial"/>
          <w:color w:val="000000"/>
        </w:rPr>
      </w:pPr>
      <w:r w:rsidRPr="004343DF">
        <w:rPr>
          <w:rFonts w:ascii="Arial" w:hAnsi="Arial" w:cs="Arial"/>
          <w:color w:val="000000"/>
        </w:rPr>
        <w:t>la potenza del campo fotovoltaico da alimentare</w:t>
      </w:r>
      <w:r w:rsidR="00217F84">
        <w:rPr>
          <w:rFonts w:ascii="Arial" w:hAnsi="Arial" w:cs="Arial"/>
          <w:color w:val="000000"/>
        </w:rPr>
        <w:t xml:space="preserve"> è</w:t>
      </w:r>
      <w:r w:rsidRPr="004343DF">
        <w:rPr>
          <w:rFonts w:ascii="Arial" w:hAnsi="Arial" w:cs="Arial"/>
          <w:color w:val="000000"/>
        </w:rPr>
        <w:t xml:space="preserve"> pari a </w:t>
      </w:r>
      <w:r w:rsidR="005D25E0">
        <w:rPr>
          <w:rFonts w:ascii="Arial" w:hAnsi="Arial" w:cs="Arial"/>
          <w:color w:val="000000"/>
        </w:rPr>
        <w:t>2959</w:t>
      </w:r>
      <w:r w:rsidR="000F0FE3" w:rsidRPr="004343DF">
        <w:rPr>
          <w:rFonts w:ascii="Arial" w:hAnsi="Arial" w:cs="Arial"/>
          <w:color w:val="000000"/>
        </w:rPr>
        <w:t xml:space="preserve"> </w:t>
      </w:r>
      <w:r w:rsidRPr="004343DF">
        <w:rPr>
          <w:rFonts w:ascii="Arial" w:hAnsi="Arial" w:cs="Arial"/>
          <w:color w:val="000000"/>
        </w:rPr>
        <w:t>kW, considerando che tali</w:t>
      </w:r>
      <w:r>
        <w:rPr>
          <w:rFonts w:ascii="Arial" w:hAnsi="Arial" w:cs="Arial"/>
          <w:color w:val="000000"/>
        </w:rPr>
        <w:t xml:space="preserve"> </w:t>
      </w:r>
      <w:r w:rsidRPr="004343DF">
        <w:rPr>
          <w:rFonts w:ascii="Arial" w:hAnsi="Arial" w:cs="Arial"/>
          <w:color w:val="000000"/>
        </w:rPr>
        <w:t xml:space="preserve">impianti hanno un fattore di potenza pressoché unitario, </w:t>
      </w:r>
      <w:r w:rsidR="00217F84">
        <w:rPr>
          <w:rFonts w:ascii="Arial" w:hAnsi="Arial" w:cs="Arial"/>
          <w:color w:val="000000"/>
        </w:rPr>
        <w:t>l’Intensità di corrente</w:t>
      </w:r>
      <w:r w:rsidR="00217F84" w:rsidRPr="00217F84">
        <w:rPr>
          <w:rFonts w:ascii="Arial" w:hAnsi="Arial" w:cs="Arial"/>
          <w:color w:val="000000"/>
        </w:rPr>
        <w:t xml:space="preserve"> </w:t>
      </w:r>
      <w:r w:rsidR="00217F84" w:rsidRPr="004343DF">
        <w:rPr>
          <w:rFonts w:ascii="Arial" w:hAnsi="Arial" w:cs="Arial"/>
          <w:color w:val="000000"/>
        </w:rPr>
        <w:t>di impiego</w:t>
      </w:r>
      <w:r w:rsidR="00217F84">
        <w:rPr>
          <w:rFonts w:ascii="Arial" w:hAnsi="Arial" w:cs="Arial"/>
          <w:color w:val="000000"/>
        </w:rPr>
        <w:t xml:space="preserve"> è stata calcolata secondo la classica formula:</w:t>
      </w:r>
    </w:p>
    <w:p w:rsidR="009F4191" w:rsidRDefault="009F4191" w:rsidP="004343DF">
      <w:pPr>
        <w:autoSpaceDE w:val="0"/>
        <w:autoSpaceDN w:val="0"/>
        <w:adjustRightInd w:val="0"/>
        <w:spacing w:line="360" w:lineRule="auto"/>
        <w:jc w:val="both"/>
        <w:rPr>
          <w:rFonts w:ascii="Arial" w:hAnsi="Arial" w:cs="Arial"/>
          <w:color w:val="000000"/>
        </w:rPr>
      </w:pPr>
    </w:p>
    <w:p w:rsidR="004343DF" w:rsidRDefault="00882BA2" w:rsidP="004343DF">
      <w:pPr>
        <w:autoSpaceDE w:val="0"/>
        <w:autoSpaceDN w:val="0"/>
        <w:adjustRightInd w:val="0"/>
        <w:spacing w:line="360" w:lineRule="auto"/>
        <w:jc w:val="both"/>
        <w:rPr>
          <w:rFonts w:ascii="Arial" w:hAnsi="Arial" w:cs="Arial"/>
          <w:color w:val="000000"/>
        </w:rPr>
      </w:pPr>
      <w:r w:rsidRPr="00055D8E">
        <w:rPr>
          <w:rFonts w:ascii="Arial" w:hAnsi="Arial" w:cs="Arial"/>
          <w:color w:val="000000"/>
          <w:position w:val="-82"/>
        </w:rPr>
        <w:object w:dxaOrig="5920"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07.25pt" o:ole="">
            <v:imagedata r:id="rId15" o:title=""/>
          </v:shape>
          <o:OLEObject Type="Embed" ProgID="Equation.3" ShapeID="_x0000_i1025" DrawAspect="Content" ObjectID="_1330848527" r:id="rId16"/>
        </w:object>
      </w:r>
    </w:p>
    <w:p w:rsidR="00217F84" w:rsidRDefault="00217F84" w:rsidP="004343DF">
      <w:pPr>
        <w:autoSpaceDE w:val="0"/>
        <w:autoSpaceDN w:val="0"/>
        <w:adjustRightInd w:val="0"/>
        <w:spacing w:line="360" w:lineRule="auto"/>
        <w:jc w:val="both"/>
        <w:rPr>
          <w:rFonts w:ascii="Arial" w:hAnsi="Arial" w:cs="Arial"/>
          <w:color w:val="000000"/>
        </w:rPr>
      </w:pPr>
    </w:p>
    <w:p w:rsidR="004343DF" w:rsidRPr="004343DF" w:rsidRDefault="00217F84" w:rsidP="004343DF">
      <w:pPr>
        <w:autoSpaceDE w:val="0"/>
        <w:autoSpaceDN w:val="0"/>
        <w:adjustRightInd w:val="0"/>
        <w:spacing w:line="360" w:lineRule="auto"/>
        <w:jc w:val="both"/>
        <w:rPr>
          <w:rFonts w:ascii="Arial" w:hAnsi="Arial" w:cs="Arial"/>
          <w:color w:val="000000"/>
        </w:rPr>
      </w:pPr>
      <w:r w:rsidRPr="001F7364">
        <w:rPr>
          <w:rFonts w:ascii="Arial" w:hAnsi="Arial" w:cs="Arial"/>
          <w:color w:val="000000"/>
        </w:rPr>
        <w:t xml:space="preserve">Il valore della massima corrente di impiego sarà quindi pari a </w:t>
      </w:r>
      <w:r w:rsidR="00882BA2">
        <w:rPr>
          <w:rFonts w:ascii="Arial" w:hAnsi="Arial" w:cs="Arial"/>
          <w:color w:val="000000"/>
        </w:rPr>
        <w:t>86</w:t>
      </w:r>
      <w:r w:rsidR="00FE3F7B" w:rsidRPr="001F7364">
        <w:rPr>
          <w:rFonts w:ascii="Arial" w:hAnsi="Arial" w:cs="Arial"/>
          <w:color w:val="000000"/>
        </w:rPr>
        <w:t xml:space="preserve"> </w:t>
      </w:r>
      <w:r w:rsidRPr="001F7364">
        <w:rPr>
          <w:rFonts w:ascii="Arial" w:hAnsi="Arial" w:cs="Arial"/>
          <w:color w:val="000000"/>
        </w:rPr>
        <w:t>A p</w:t>
      </w:r>
      <w:r w:rsidR="004343DF" w:rsidRPr="001F7364">
        <w:rPr>
          <w:rFonts w:ascii="Arial" w:hAnsi="Arial" w:cs="Arial"/>
          <w:color w:val="000000"/>
        </w:rPr>
        <w:t xml:space="preserve">ertanto </w:t>
      </w:r>
      <w:r w:rsidRPr="001F7364">
        <w:rPr>
          <w:rFonts w:ascii="Arial" w:hAnsi="Arial" w:cs="Arial"/>
          <w:color w:val="000000"/>
        </w:rPr>
        <w:t xml:space="preserve">i conduttori nudi ed i cavi utilizzati </w:t>
      </w:r>
      <w:r w:rsidR="004343DF" w:rsidRPr="001F7364">
        <w:rPr>
          <w:rFonts w:ascii="Arial" w:hAnsi="Arial" w:cs="Arial"/>
          <w:color w:val="000000"/>
        </w:rPr>
        <w:t xml:space="preserve">, </w:t>
      </w:r>
      <w:r w:rsidR="001F7364" w:rsidRPr="001F7364">
        <w:rPr>
          <w:rFonts w:ascii="Arial" w:hAnsi="Arial" w:cs="Arial"/>
          <w:color w:val="000000"/>
        </w:rPr>
        <w:t>i conduttori nudi ed</w:t>
      </w:r>
      <w:r w:rsidR="001F7364">
        <w:rPr>
          <w:rFonts w:ascii="Arial" w:hAnsi="Arial" w:cs="Arial"/>
          <w:color w:val="000000"/>
        </w:rPr>
        <w:t xml:space="preserve"> i cavi utilizzati </w:t>
      </w:r>
      <w:r w:rsidR="001F7364" w:rsidRPr="004343DF">
        <w:rPr>
          <w:rFonts w:ascii="Arial" w:hAnsi="Arial" w:cs="Arial"/>
          <w:color w:val="000000"/>
        </w:rPr>
        <w:t>, avent</w:t>
      </w:r>
      <w:r w:rsidR="001F7364">
        <w:rPr>
          <w:rFonts w:ascii="Arial" w:hAnsi="Arial" w:cs="Arial"/>
          <w:color w:val="000000"/>
        </w:rPr>
        <w:t xml:space="preserve">i rispettivamente </w:t>
      </w:r>
      <w:r w:rsidR="001F7364" w:rsidRPr="004343DF">
        <w:rPr>
          <w:rFonts w:ascii="Arial" w:hAnsi="Arial" w:cs="Arial"/>
          <w:color w:val="000000"/>
        </w:rPr>
        <w:t xml:space="preserve"> una portata di</w:t>
      </w:r>
      <w:r w:rsidR="001F7364">
        <w:rPr>
          <w:rFonts w:ascii="Arial" w:hAnsi="Arial" w:cs="Arial"/>
          <w:color w:val="000000"/>
        </w:rPr>
        <w:t xml:space="preserve"> 190 </w:t>
      </w:r>
      <w:r w:rsidR="001F7364" w:rsidRPr="001F7364">
        <w:rPr>
          <w:rFonts w:ascii="Arial" w:hAnsi="Arial" w:cs="Arial"/>
          <w:color w:val="000000"/>
        </w:rPr>
        <w:t xml:space="preserve">A e  </w:t>
      </w:r>
      <w:r w:rsidR="0055594C">
        <w:rPr>
          <w:rFonts w:ascii="Arial" w:hAnsi="Arial" w:cs="Arial"/>
          <w:color w:val="000000"/>
        </w:rPr>
        <w:t>180</w:t>
      </w:r>
      <w:r w:rsidR="001F7364" w:rsidRPr="001F7364">
        <w:rPr>
          <w:rFonts w:ascii="Arial" w:hAnsi="Arial" w:cs="Arial"/>
          <w:color w:val="000000"/>
        </w:rPr>
        <w:t xml:space="preserve"> A</w:t>
      </w:r>
      <w:r w:rsidR="004343DF" w:rsidRPr="001F7364">
        <w:rPr>
          <w:rFonts w:ascii="Arial" w:hAnsi="Arial" w:cs="Arial"/>
          <w:color w:val="000000"/>
        </w:rPr>
        <w:t>, risulta</w:t>
      </w:r>
      <w:r w:rsidRPr="001F7364">
        <w:rPr>
          <w:rFonts w:ascii="Arial" w:hAnsi="Arial" w:cs="Arial"/>
          <w:color w:val="000000"/>
        </w:rPr>
        <w:t>no</w:t>
      </w:r>
      <w:r w:rsidR="004343DF" w:rsidRPr="004343DF">
        <w:rPr>
          <w:rFonts w:ascii="Arial" w:hAnsi="Arial" w:cs="Arial"/>
          <w:color w:val="000000"/>
        </w:rPr>
        <w:t xml:space="preserve"> abbondantemente idone</w:t>
      </w:r>
      <w:r>
        <w:rPr>
          <w:rFonts w:ascii="Arial" w:hAnsi="Arial" w:cs="Arial"/>
          <w:color w:val="000000"/>
        </w:rPr>
        <w:t>i</w:t>
      </w:r>
      <w:r w:rsidR="004343DF" w:rsidRPr="004343DF">
        <w:rPr>
          <w:rFonts w:ascii="Arial" w:hAnsi="Arial" w:cs="Arial"/>
          <w:color w:val="000000"/>
        </w:rPr>
        <w:t xml:space="preserve"> allo</w:t>
      </w:r>
      <w:r w:rsidR="004343DF">
        <w:rPr>
          <w:rFonts w:ascii="Arial" w:hAnsi="Arial" w:cs="Arial"/>
          <w:color w:val="000000"/>
        </w:rPr>
        <w:t xml:space="preserve"> </w:t>
      </w:r>
      <w:r w:rsidR="004343DF" w:rsidRPr="004343DF">
        <w:rPr>
          <w:rFonts w:ascii="Arial" w:hAnsi="Arial" w:cs="Arial"/>
          <w:color w:val="000000"/>
        </w:rPr>
        <w:t>scopo.</w:t>
      </w:r>
    </w:p>
    <w:p w:rsidR="009A659A" w:rsidRDefault="009A659A" w:rsidP="009A659A">
      <w:pPr>
        <w:pStyle w:val="Intestazione"/>
        <w:spacing w:line="360" w:lineRule="auto"/>
        <w:ind w:right="46"/>
        <w:jc w:val="both"/>
        <w:rPr>
          <w:rFonts w:ascii="Arial" w:hAnsi="Arial" w:cs="Arial"/>
          <w:color w:val="auto"/>
          <w:sz w:val="22"/>
          <w:szCs w:val="22"/>
        </w:rPr>
      </w:pPr>
    </w:p>
    <w:p w:rsidR="003D5CA6" w:rsidRDefault="003D5CA6" w:rsidP="009A659A">
      <w:pPr>
        <w:pStyle w:val="Intestazione"/>
        <w:spacing w:line="360" w:lineRule="auto"/>
        <w:ind w:right="46"/>
        <w:jc w:val="both"/>
        <w:rPr>
          <w:rFonts w:ascii="Arial" w:hAnsi="Arial" w:cs="Arial"/>
          <w:color w:val="auto"/>
          <w:sz w:val="22"/>
          <w:szCs w:val="22"/>
        </w:rPr>
      </w:pPr>
    </w:p>
    <w:p w:rsidR="003D5CA6" w:rsidRDefault="003D5CA6" w:rsidP="009A659A">
      <w:pPr>
        <w:pStyle w:val="Intestazione"/>
        <w:spacing w:line="360" w:lineRule="auto"/>
        <w:ind w:right="46"/>
        <w:jc w:val="both"/>
        <w:rPr>
          <w:rFonts w:ascii="Arial" w:hAnsi="Arial" w:cs="Arial"/>
          <w:color w:val="auto"/>
          <w:sz w:val="22"/>
          <w:szCs w:val="22"/>
        </w:rPr>
      </w:pPr>
    </w:p>
    <w:p w:rsidR="003D5CA6" w:rsidRDefault="003D5CA6" w:rsidP="009A659A">
      <w:pPr>
        <w:pStyle w:val="Intestazione"/>
        <w:spacing w:line="360" w:lineRule="auto"/>
        <w:ind w:right="46"/>
        <w:jc w:val="both"/>
        <w:rPr>
          <w:rFonts w:ascii="Arial" w:hAnsi="Arial" w:cs="Arial"/>
          <w:color w:val="auto"/>
          <w:sz w:val="22"/>
          <w:szCs w:val="22"/>
        </w:rPr>
      </w:pPr>
    </w:p>
    <w:p w:rsidR="00B35B80" w:rsidRDefault="00DA6001" w:rsidP="00B35B80">
      <w:pPr>
        <w:pStyle w:val="Intestazione"/>
        <w:spacing w:line="360" w:lineRule="auto"/>
        <w:ind w:right="46"/>
        <w:jc w:val="both"/>
        <w:rPr>
          <w:rFonts w:ascii="Arial" w:hAnsi="Arial" w:cs="Arial"/>
          <w:color w:val="auto"/>
          <w:sz w:val="22"/>
          <w:szCs w:val="22"/>
        </w:rPr>
      </w:pPr>
      <w:proofErr w:type="spellStart"/>
      <w:r w:rsidRPr="00B35B80">
        <w:rPr>
          <w:rFonts w:ascii="Arial" w:hAnsi="Arial" w:cs="Arial"/>
          <w:color w:val="auto"/>
        </w:rPr>
        <w:t>Crispiano</w:t>
      </w:r>
      <w:proofErr w:type="spellEnd"/>
      <w:r w:rsidR="00DE5A4A" w:rsidRPr="00B35B80">
        <w:rPr>
          <w:rFonts w:ascii="Arial" w:hAnsi="Arial" w:cs="Arial"/>
          <w:color w:val="auto"/>
        </w:rPr>
        <w:t xml:space="preserve"> </w:t>
      </w:r>
      <w:r w:rsidR="00B35B80" w:rsidRPr="00B35B80">
        <w:rPr>
          <w:rFonts w:ascii="Arial" w:hAnsi="Arial" w:cs="Arial"/>
          <w:color w:val="auto"/>
        </w:rPr>
        <w:t>lì</w:t>
      </w:r>
      <w:r w:rsidR="00B35B80" w:rsidRPr="00DE5A4A">
        <w:rPr>
          <w:rFonts w:ascii="Arial" w:hAnsi="Arial" w:cs="Arial"/>
        </w:rPr>
        <w:t xml:space="preserve">  </w:t>
      </w:r>
      <w:r w:rsidR="007C4999" w:rsidRPr="00DE5A4A">
        <w:rPr>
          <w:rFonts w:ascii="Arial" w:hAnsi="Arial" w:cs="Arial"/>
        </w:rPr>
        <w:t>,</w:t>
      </w:r>
      <w:r w:rsidR="00B35B80" w:rsidRPr="00B35B80">
        <w:rPr>
          <w:rFonts w:ascii="Arial" w:hAnsi="Arial" w:cs="Arial"/>
          <w:color w:val="auto"/>
          <w:sz w:val="22"/>
          <w:szCs w:val="22"/>
        </w:rPr>
        <w:t xml:space="preserve"> </w:t>
      </w:r>
      <w:r w:rsidR="00F55368">
        <w:rPr>
          <w:rFonts w:ascii="Arial" w:hAnsi="Arial" w:cs="Arial"/>
          <w:color w:val="auto"/>
          <w:sz w:val="22"/>
          <w:szCs w:val="22"/>
        </w:rPr>
        <w:t>23</w:t>
      </w:r>
      <w:r w:rsidR="00B35B80">
        <w:rPr>
          <w:rFonts w:ascii="Arial" w:hAnsi="Arial" w:cs="Arial"/>
          <w:color w:val="auto"/>
          <w:sz w:val="22"/>
          <w:szCs w:val="22"/>
        </w:rPr>
        <w:t>/</w:t>
      </w:r>
      <w:r w:rsidR="00F55368">
        <w:rPr>
          <w:rFonts w:ascii="Arial" w:hAnsi="Arial" w:cs="Arial"/>
          <w:color w:val="auto"/>
          <w:sz w:val="22"/>
          <w:szCs w:val="22"/>
        </w:rPr>
        <w:t>03</w:t>
      </w:r>
      <w:r w:rsidR="00B35B80">
        <w:rPr>
          <w:rFonts w:ascii="Arial" w:hAnsi="Arial" w:cs="Arial"/>
          <w:color w:val="auto"/>
          <w:sz w:val="22"/>
          <w:szCs w:val="22"/>
        </w:rPr>
        <w:t>/20</w:t>
      </w:r>
      <w:r w:rsidR="00F55368">
        <w:rPr>
          <w:rFonts w:ascii="Arial" w:hAnsi="Arial" w:cs="Arial"/>
          <w:color w:val="auto"/>
          <w:sz w:val="22"/>
          <w:szCs w:val="22"/>
        </w:rPr>
        <w:t>10</w:t>
      </w:r>
      <w:r w:rsidR="00B35B80" w:rsidRPr="00B35B80">
        <w:rPr>
          <w:rFonts w:ascii="Arial" w:hAnsi="Arial" w:cs="Arial"/>
        </w:rPr>
        <w:t xml:space="preserve"> </w:t>
      </w:r>
      <w:r w:rsidR="00B35B80">
        <w:rPr>
          <w:rFonts w:ascii="Arial" w:hAnsi="Arial" w:cs="Arial"/>
        </w:rPr>
        <w:t xml:space="preserve">                                                                </w:t>
      </w:r>
      <w:r w:rsidR="00B35B80" w:rsidRPr="00B35B80">
        <w:rPr>
          <w:rFonts w:ascii="Arial" w:hAnsi="Arial" w:cs="Arial"/>
          <w:color w:val="auto"/>
        </w:rPr>
        <w:t>Il Tecnico Incaricato</w:t>
      </w:r>
    </w:p>
    <w:p w:rsidR="009A659A" w:rsidRPr="00DE5A4A" w:rsidRDefault="007C4999" w:rsidP="00DE5A4A">
      <w:pPr>
        <w:spacing w:line="360" w:lineRule="auto"/>
        <w:rPr>
          <w:rFonts w:ascii="Arial" w:hAnsi="Arial" w:cs="Arial"/>
        </w:rPr>
      </w:pPr>
      <w:r w:rsidRPr="00DE5A4A">
        <w:rPr>
          <w:rFonts w:ascii="Arial" w:hAnsi="Arial" w:cs="Arial"/>
        </w:rPr>
        <w:t xml:space="preserve">    </w:t>
      </w:r>
      <w:r w:rsidR="009A659A" w:rsidRPr="00DE5A4A">
        <w:rPr>
          <w:rFonts w:ascii="Arial" w:hAnsi="Arial" w:cs="Arial"/>
        </w:rPr>
        <w:t xml:space="preserve">         </w:t>
      </w:r>
      <w:r w:rsidR="00DE5A4A">
        <w:rPr>
          <w:rFonts w:ascii="Arial" w:hAnsi="Arial" w:cs="Arial"/>
        </w:rPr>
        <w:t xml:space="preserve"> </w:t>
      </w:r>
      <w:r w:rsidR="00DE5A4A" w:rsidRPr="00DE5A4A">
        <w:rPr>
          <w:rFonts w:ascii="Arial" w:hAnsi="Arial" w:cs="Arial"/>
        </w:rPr>
        <w:t xml:space="preserve">                  </w:t>
      </w:r>
      <w:r w:rsidR="009A659A" w:rsidRPr="00DE5A4A">
        <w:rPr>
          <w:rFonts w:ascii="Arial" w:hAnsi="Arial" w:cs="Arial"/>
        </w:rPr>
        <w:t xml:space="preserve">                        </w:t>
      </w:r>
      <w:r w:rsidR="00DA6001">
        <w:rPr>
          <w:rFonts w:ascii="Arial" w:hAnsi="Arial" w:cs="Arial"/>
        </w:rPr>
        <w:t xml:space="preserve">                   </w:t>
      </w:r>
      <w:r w:rsidR="009A659A" w:rsidRPr="00DE5A4A">
        <w:rPr>
          <w:rFonts w:ascii="Arial" w:hAnsi="Arial" w:cs="Arial"/>
        </w:rPr>
        <w:t xml:space="preserve">          </w:t>
      </w:r>
    </w:p>
    <w:p w:rsidR="009A659A" w:rsidRDefault="009A659A" w:rsidP="009A659A">
      <w:pPr>
        <w:pStyle w:val="Intestazione"/>
        <w:spacing w:line="360" w:lineRule="auto"/>
        <w:ind w:right="46"/>
        <w:jc w:val="both"/>
        <w:rPr>
          <w:rFonts w:ascii="Arial" w:hAnsi="Arial" w:cs="Arial"/>
          <w:color w:val="auto"/>
          <w:sz w:val="22"/>
          <w:szCs w:val="22"/>
        </w:rPr>
      </w:pPr>
    </w:p>
    <w:p w:rsidR="00F771C3" w:rsidRPr="002D6364" w:rsidRDefault="00F771C3" w:rsidP="003F14E8">
      <w:pPr>
        <w:spacing w:line="360" w:lineRule="auto"/>
        <w:rPr>
          <w:rFonts w:ascii="Arial" w:hAnsi="Arial" w:cs="Arial"/>
          <w:sz w:val="22"/>
          <w:szCs w:val="22"/>
        </w:rPr>
      </w:pPr>
    </w:p>
    <w:sectPr w:rsidR="00F771C3" w:rsidRPr="002D6364" w:rsidSect="00A31058">
      <w:headerReference w:type="default" r:id="rId17"/>
      <w:footerReference w:type="even" r:id="rId18"/>
      <w:footerReference w:type="default" r:id="rId19"/>
      <w:type w:val="continuous"/>
      <w:pgSz w:w="11907" w:h="16839" w:code="9"/>
      <w:pgMar w:top="1298" w:right="1440" w:bottom="1038" w:left="1514" w:header="0" w:footer="731" w:gutter="0"/>
      <w:cols w:space="708" w:equalWidth="0">
        <w:col w:w="9286" w:space="708"/>
      </w:cols>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B80" w:rsidRDefault="00B35B80">
      <w:r>
        <w:separator/>
      </w:r>
    </w:p>
  </w:endnote>
  <w:endnote w:type="continuationSeparator" w:id="1">
    <w:p w:rsidR="00B35B80" w:rsidRDefault="00B35B80">
      <w:r>
        <w:continuationSeparator/>
      </w:r>
    </w:p>
  </w:endnote>
</w:endnotes>
</file>

<file path=word/fontTable.xml><?xml version="1.0" encoding="utf-8"?>
<w:fonts xmlns:r="http://schemas.openxmlformats.org/officeDocument/2006/relationships" xmlns:w="http://schemas.openxmlformats.org/wordprocessingml/2006/main">
  <w:font w:name="Helvetica-Oblique">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80" w:rsidRDefault="00A7530D">
    <w:pPr>
      <w:pStyle w:val="Pidipagina"/>
      <w:framePr w:wrap="around" w:vAnchor="text" w:hAnchor="margin" w:xAlign="right" w:y="1"/>
      <w:rPr>
        <w:rStyle w:val="Numeropagina"/>
      </w:rPr>
    </w:pPr>
    <w:r>
      <w:rPr>
        <w:rStyle w:val="Numeropagina"/>
      </w:rPr>
      <w:fldChar w:fldCharType="begin"/>
    </w:r>
    <w:r w:rsidR="00B35B80">
      <w:rPr>
        <w:rStyle w:val="Numeropagina"/>
      </w:rPr>
      <w:instrText xml:space="preserve">PAGE  </w:instrText>
    </w:r>
    <w:r>
      <w:rPr>
        <w:rStyle w:val="Numeropagina"/>
      </w:rPr>
      <w:fldChar w:fldCharType="end"/>
    </w:r>
  </w:p>
  <w:p w:rsidR="00B35B80" w:rsidRDefault="00B35B8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80" w:rsidRDefault="00A7530D" w:rsidP="009F4191">
    <w:pPr>
      <w:pStyle w:val="Pidipagina"/>
      <w:framePr w:wrap="around" w:vAnchor="text" w:hAnchor="page" w:x="10696" w:y="177"/>
      <w:rPr>
        <w:rStyle w:val="Numeropagina"/>
      </w:rPr>
    </w:pPr>
    <w:r>
      <w:rPr>
        <w:rStyle w:val="Numeropagina"/>
      </w:rPr>
      <w:fldChar w:fldCharType="begin"/>
    </w:r>
    <w:r w:rsidR="00B35B80">
      <w:rPr>
        <w:rStyle w:val="Numeropagina"/>
      </w:rPr>
      <w:instrText xml:space="preserve">PAGE  </w:instrText>
    </w:r>
    <w:r>
      <w:rPr>
        <w:rStyle w:val="Numeropagina"/>
      </w:rPr>
      <w:fldChar w:fldCharType="separate"/>
    </w:r>
    <w:r w:rsidR="00A31058">
      <w:rPr>
        <w:rStyle w:val="Numeropagina"/>
        <w:noProof/>
      </w:rPr>
      <w:t>1</w:t>
    </w:r>
    <w:r>
      <w:rPr>
        <w:rStyle w:val="Numeropagina"/>
      </w:rPr>
      <w:fldChar w:fldCharType="end"/>
    </w:r>
  </w:p>
  <w:tbl>
    <w:tblPr>
      <w:tblW w:w="9371" w:type="dxa"/>
      <w:tblInd w:w="22" w:type="dxa"/>
      <w:tblBorders>
        <w:top w:val="single" w:sz="4" w:space="0" w:color="auto"/>
        <w:insideH w:val="single" w:sz="4" w:space="0" w:color="auto"/>
        <w:insideV w:val="single" w:sz="4" w:space="0" w:color="auto"/>
      </w:tblBorders>
      <w:tblCellMar>
        <w:left w:w="70" w:type="dxa"/>
        <w:right w:w="70" w:type="dxa"/>
      </w:tblCellMar>
      <w:tblLook w:val="0000"/>
    </w:tblPr>
    <w:tblGrid>
      <w:gridCol w:w="9371"/>
    </w:tblGrid>
    <w:tr w:rsidR="00B35B80">
      <w:trPr>
        <w:trHeight w:val="318"/>
      </w:trPr>
      <w:tc>
        <w:tcPr>
          <w:tcW w:w="9371" w:type="dxa"/>
        </w:tcPr>
        <w:p w:rsidR="00B35B80" w:rsidRDefault="00B35B80" w:rsidP="007868DB">
          <w:pPr>
            <w:pStyle w:val="Intestazione"/>
            <w:ind w:right="360"/>
            <w:jc w:val="center"/>
            <w:rPr>
              <w:rFonts w:ascii="Arial" w:hAnsi="Arial" w:cs="Arial"/>
              <w:color w:val="auto"/>
              <w:sz w:val="16"/>
              <w:szCs w:val="16"/>
            </w:rPr>
          </w:pPr>
        </w:p>
        <w:p w:rsidR="00B35B80" w:rsidRDefault="00B35B80" w:rsidP="007868DB">
          <w:pPr>
            <w:pStyle w:val="Intestazione"/>
            <w:ind w:right="360"/>
            <w:jc w:val="center"/>
            <w:rPr>
              <w:rFonts w:ascii="Arial" w:hAnsi="Arial" w:cs="Arial"/>
              <w:color w:val="auto"/>
              <w:sz w:val="16"/>
              <w:szCs w:val="16"/>
            </w:rPr>
          </w:pPr>
          <w:proofErr w:type="spellStart"/>
          <w:r>
            <w:rPr>
              <w:rFonts w:ascii="Arial" w:hAnsi="Arial" w:cs="Arial"/>
              <w:color w:val="auto"/>
              <w:sz w:val="16"/>
              <w:szCs w:val="16"/>
            </w:rPr>
            <w:t>Asepa</w:t>
          </w:r>
          <w:proofErr w:type="spellEnd"/>
          <w:r>
            <w:rPr>
              <w:rFonts w:ascii="Arial" w:hAnsi="Arial" w:cs="Arial"/>
              <w:color w:val="auto"/>
              <w:sz w:val="16"/>
              <w:szCs w:val="16"/>
            </w:rPr>
            <w:t xml:space="preserve"> Energy s.r.l. progettazione e realizzazione di</w:t>
          </w:r>
          <w:r w:rsidRPr="002C37C0">
            <w:rPr>
              <w:rFonts w:ascii="Arial" w:hAnsi="Arial" w:cs="Arial"/>
              <w:color w:val="auto"/>
              <w:sz w:val="16"/>
              <w:szCs w:val="16"/>
            </w:rPr>
            <w:t xml:space="preserve"> Impianti fonti Energetiche Rinnovabili –</w:t>
          </w:r>
          <w:r>
            <w:rPr>
              <w:rFonts w:ascii="Arial" w:hAnsi="Arial" w:cs="Arial"/>
              <w:color w:val="auto"/>
              <w:sz w:val="16"/>
              <w:szCs w:val="16"/>
            </w:rPr>
            <w:t xml:space="preserve"> Via Scaletta 17</w:t>
          </w:r>
          <w:r w:rsidRPr="002C37C0">
            <w:rPr>
              <w:rFonts w:ascii="Arial" w:hAnsi="Arial" w:cs="Arial"/>
              <w:color w:val="auto"/>
              <w:sz w:val="16"/>
              <w:szCs w:val="16"/>
            </w:rPr>
            <w:t xml:space="preserve"> – 7401</w:t>
          </w:r>
          <w:r>
            <w:rPr>
              <w:rFonts w:ascii="Arial" w:hAnsi="Arial" w:cs="Arial"/>
              <w:color w:val="auto"/>
              <w:sz w:val="16"/>
              <w:szCs w:val="16"/>
            </w:rPr>
            <w:t>2</w:t>
          </w:r>
          <w:r w:rsidRPr="002C37C0">
            <w:rPr>
              <w:rFonts w:ascii="Arial" w:hAnsi="Arial" w:cs="Arial"/>
              <w:color w:val="auto"/>
              <w:sz w:val="16"/>
              <w:szCs w:val="16"/>
            </w:rPr>
            <w:t xml:space="preserve"> – </w:t>
          </w:r>
          <w:r>
            <w:rPr>
              <w:rFonts w:ascii="Arial" w:hAnsi="Arial" w:cs="Arial"/>
              <w:color w:val="auto"/>
              <w:sz w:val="16"/>
              <w:szCs w:val="16"/>
            </w:rPr>
            <w:t xml:space="preserve">           </w:t>
          </w:r>
          <w:r w:rsidRPr="002C37C0">
            <w:rPr>
              <w:rFonts w:ascii="Arial" w:hAnsi="Arial" w:cs="Arial"/>
              <w:color w:val="auto"/>
              <w:sz w:val="16"/>
              <w:szCs w:val="16"/>
            </w:rPr>
            <w:t xml:space="preserve">– </w:t>
          </w:r>
          <w:proofErr w:type="spellStart"/>
          <w:r>
            <w:rPr>
              <w:rFonts w:ascii="Arial" w:hAnsi="Arial" w:cs="Arial"/>
              <w:color w:val="auto"/>
              <w:sz w:val="16"/>
              <w:szCs w:val="16"/>
            </w:rPr>
            <w:t>Crispiano</w:t>
          </w:r>
          <w:proofErr w:type="spellEnd"/>
          <w:r w:rsidRPr="002C37C0">
            <w:rPr>
              <w:rFonts w:ascii="Arial" w:hAnsi="Arial" w:cs="Arial"/>
              <w:color w:val="auto"/>
              <w:sz w:val="16"/>
              <w:szCs w:val="16"/>
            </w:rPr>
            <w:t xml:space="preserve"> (TA) – Italy</w:t>
          </w:r>
          <w:r>
            <w:rPr>
              <w:rFonts w:ascii="Arial" w:hAnsi="Arial" w:cs="Arial"/>
              <w:color w:val="auto"/>
              <w:sz w:val="16"/>
              <w:szCs w:val="16"/>
            </w:rPr>
            <w:t xml:space="preserve"> </w:t>
          </w:r>
          <w:r w:rsidRPr="002C37C0">
            <w:rPr>
              <w:rFonts w:ascii="Arial" w:hAnsi="Arial" w:cs="Arial"/>
              <w:color w:val="auto"/>
              <w:sz w:val="16"/>
              <w:szCs w:val="16"/>
            </w:rPr>
            <w:t>– Tel: (+39)099</w:t>
          </w:r>
          <w:r>
            <w:rPr>
              <w:rFonts w:ascii="Arial" w:hAnsi="Arial" w:cs="Arial"/>
              <w:color w:val="auto"/>
              <w:sz w:val="16"/>
              <w:szCs w:val="16"/>
            </w:rPr>
            <w:t>612295</w:t>
          </w:r>
          <w:r w:rsidRPr="002C37C0">
            <w:rPr>
              <w:rFonts w:ascii="Arial" w:hAnsi="Arial" w:cs="Arial"/>
              <w:color w:val="auto"/>
              <w:sz w:val="16"/>
              <w:szCs w:val="16"/>
            </w:rPr>
            <w:t xml:space="preserve"> – </w:t>
          </w:r>
          <w:r w:rsidR="00F55368">
            <w:rPr>
              <w:rFonts w:ascii="Arial" w:hAnsi="Arial" w:cs="Arial"/>
              <w:color w:val="auto"/>
              <w:sz w:val="16"/>
              <w:szCs w:val="16"/>
            </w:rPr>
            <w:t xml:space="preserve"> </w:t>
          </w:r>
          <w:r w:rsidR="00F55368" w:rsidRPr="002C37C0">
            <w:rPr>
              <w:rFonts w:ascii="Arial" w:hAnsi="Arial" w:cs="Arial"/>
              <w:color w:val="auto"/>
              <w:sz w:val="16"/>
              <w:szCs w:val="16"/>
            </w:rPr>
            <w:t>Fax</w:t>
          </w:r>
          <w:r w:rsidR="00F55368">
            <w:rPr>
              <w:rFonts w:ascii="Arial" w:hAnsi="Arial" w:cs="Arial"/>
              <w:color w:val="auto"/>
              <w:sz w:val="16"/>
              <w:szCs w:val="16"/>
            </w:rPr>
            <w:t xml:space="preserve">: 0996717387 </w:t>
          </w:r>
          <w:proofErr w:type="spellStart"/>
          <w:r w:rsidR="00F55368">
            <w:rPr>
              <w:rFonts w:ascii="Arial" w:hAnsi="Arial" w:cs="Arial"/>
              <w:color w:val="auto"/>
              <w:sz w:val="16"/>
              <w:szCs w:val="16"/>
            </w:rPr>
            <w:t>-</w:t>
          </w:r>
          <w:r w:rsidRPr="002C37C0">
            <w:rPr>
              <w:rFonts w:ascii="Arial" w:hAnsi="Arial" w:cs="Arial"/>
              <w:color w:val="auto"/>
              <w:sz w:val="16"/>
              <w:szCs w:val="16"/>
            </w:rPr>
            <w:t>Cell</w:t>
          </w:r>
          <w:proofErr w:type="spellEnd"/>
          <w:r w:rsidRPr="002C37C0">
            <w:rPr>
              <w:rFonts w:ascii="Arial" w:hAnsi="Arial" w:cs="Arial"/>
              <w:color w:val="auto"/>
              <w:sz w:val="16"/>
              <w:szCs w:val="16"/>
            </w:rPr>
            <w:t>:</w:t>
          </w:r>
          <w:r>
            <w:rPr>
              <w:rFonts w:ascii="Arial" w:hAnsi="Arial" w:cs="Arial"/>
              <w:color w:val="auto"/>
              <w:sz w:val="16"/>
              <w:szCs w:val="16"/>
            </w:rPr>
            <w:t xml:space="preserve"> 3488118421</w:t>
          </w:r>
          <w:r w:rsidRPr="002C37C0">
            <w:rPr>
              <w:rFonts w:ascii="Arial" w:hAnsi="Arial" w:cs="Arial"/>
              <w:color w:val="auto"/>
              <w:sz w:val="16"/>
              <w:szCs w:val="16"/>
            </w:rPr>
            <w:t xml:space="preserve"> – E-mail: </w:t>
          </w:r>
          <w:hyperlink r:id="rId1" w:history="1">
            <w:r w:rsidRPr="005E518E">
              <w:rPr>
                <w:rStyle w:val="Collegamentoipertestuale"/>
                <w:rFonts w:ascii="Arial" w:hAnsi="Arial" w:cs="Arial"/>
                <w:sz w:val="16"/>
                <w:szCs w:val="16"/>
              </w:rPr>
              <w:t>s.strazzella@asepaenergy.it</w:t>
            </w:r>
          </w:hyperlink>
        </w:p>
        <w:p w:rsidR="00B35B80" w:rsidRDefault="00B35B80" w:rsidP="007868DB">
          <w:pPr>
            <w:pStyle w:val="Intestazione"/>
            <w:ind w:right="360"/>
            <w:jc w:val="center"/>
            <w:rPr>
              <w:color w:val="auto"/>
              <w:sz w:val="16"/>
            </w:rPr>
          </w:pPr>
        </w:p>
      </w:tc>
    </w:tr>
  </w:tbl>
  <w:p w:rsidR="00B35B80" w:rsidRDefault="00B35B80">
    <w:pPr>
      <w:pStyle w:val="Pidipagina"/>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B80" w:rsidRDefault="00B35B80">
      <w:r>
        <w:separator/>
      </w:r>
    </w:p>
  </w:footnote>
  <w:footnote w:type="continuationSeparator" w:id="1">
    <w:p w:rsidR="00B35B80" w:rsidRDefault="00B35B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80" w:rsidRDefault="00B35B80">
    <w:pPr>
      <w:pStyle w:val="NormaleWeb"/>
      <w:spacing w:before="0" w:beforeAutospacing="0" w:after="0" w:afterAutospacing="0"/>
    </w:pPr>
  </w:p>
  <w:p w:rsidR="00B35B80" w:rsidRDefault="00B35B80">
    <w:pPr>
      <w:pStyle w:val="NormaleWeb"/>
      <w:spacing w:before="0" w:beforeAutospacing="0" w:after="0" w:afterAutospacing="0"/>
    </w:pPr>
  </w:p>
  <w:tbl>
    <w:tblPr>
      <w:tblW w:w="9343" w:type="dxa"/>
      <w:tblInd w:w="46" w:type="dxa"/>
      <w:tblBorders>
        <w:bottom w:val="single" w:sz="4" w:space="0" w:color="auto"/>
      </w:tblBorders>
      <w:tblCellMar>
        <w:left w:w="70" w:type="dxa"/>
        <w:right w:w="70" w:type="dxa"/>
      </w:tblCellMar>
      <w:tblLook w:val="0000"/>
    </w:tblPr>
    <w:tblGrid>
      <w:gridCol w:w="9343"/>
    </w:tblGrid>
    <w:tr w:rsidR="00B35B80">
      <w:trPr>
        <w:trHeight w:val="427"/>
      </w:trPr>
      <w:tc>
        <w:tcPr>
          <w:tcW w:w="9343" w:type="dxa"/>
        </w:tcPr>
        <w:p w:rsidR="00B35B80" w:rsidRDefault="00B35B80" w:rsidP="00B35B80">
          <w:pPr>
            <w:pStyle w:val="Intestazione"/>
            <w:ind w:right="10"/>
            <w:rPr>
              <w:color w:val="auto"/>
              <w:sz w:val="16"/>
            </w:rPr>
          </w:pPr>
          <w:r>
            <w:rPr>
              <w:color w:val="auto"/>
              <w:sz w:val="16"/>
            </w:rPr>
            <w:t xml:space="preserve">Progetto Linea elettrica lotto Impianti Fotovoltaici  2956,8 kW                                                                             Marzo 2010                                                           </w:t>
          </w:r>
        </w:p>
      </w:tc>
    </w:tr>
  </w:tbl>
  <w:p w:rsidR="00B35B80" w:rsidRDefault="00B35B80">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711E"/>
    <w:multiLevelType w:val="hybridMultilevel"/>
    <w:tmpl w:val="DE38B6B4"/>
    <w:lvl w:ilvl="0" w:tplc="24BA44A6">
      <w:numFmt w:val="bullet"/>
      <w:lvlText w:val="-"/>
      <w:lvlJc w:val="left"/>
      <w:pPr>
        <w:ind w:left="720" w:hanging="360"/>
      </w:pPr>
      <w:rPr>
        <w:rFonts w:ascii="Helvetica-Oblique" w:eastAsia="Times New Roman" w:hAnsi="Helvetica-Obliqu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E30C9D"/>
    <w:multiLevelType w:val="hybridMultilevel"/>
    <w:tmpl w:val="7026EA88"/>
    <w:lvl w:ilvl="0" w:tplc="7916A124">
      <w:start w:val="1"/>
      <w:numFmt w:val="decimal"/>
      <w:pStyle w:val="Titolo2"/>
      <w:lvlText w:val="6.%1)"/>
      <w:lvlJc w:val="left"/>
      <w:pPr>
        <w:tabs>
          <w:tab w:val="num" w:pos="696"/>
        </w:tabs>
        <w:ind w:left="696" w:hanging="360"/>
      </w:pPr>
      <w:rPr>
        <w:rFonts w:hint="default"/>
        <w:sz w:val="24"/>
      </w:rPr>
    </w:lvl>
    <w:lvl w:ilvl="1" w:tplc="04100019" w:tentative="1">
      <w:start w:val="1"/>
      <w:numFmt w:val="lowerLetter"/>
      <w:lvlText w:val="%2."/>
      <w:lvlJc w:val="left"/>
      <w:pPr>
        <w:tabs>
          <w:tab w:val="num" w:pos="1416"/>
        </w:tabs>
        <w:ind w:left="1416" w:hanging="360"/>
      </w:pPr>
    </w:lvl>
    <w:lvl w:ilvl="2" w:tplc="0410001B" w:tentative="1">
      <w:start w:val="1"/>
      <w:numFmt w:val="lowerRoman"/>
      <w:lvlText w:val="%3."/>
      <w:lvlJc w:val="right"/>
      <w:pPr>
        <w:tabs>
          <w:tab w:val="num" w:pos="2136"/>
        </w:tabs>
        <w:ind w:left="2136" w:hanging="180"/>
      </w:pPr>
    </w:lvl>
    <w:lvl w:ilvl="3" w:tplc="0410000F" w:tentative="1">
      <w:start w:val="1"/>
      <w:numFmt w:val="decimal"/>
      <w:lvlText w:val="%4."/>
      <w:lvlJc w:val="left"/>
      <w:pPr>
        <w:tabs>
          <w:tab w:val="num" w:pos="2856"/>
        </w:tabs>
        <w:ind w:left="2856" w:hanging="360"/>
      </w:pPr>
    </w:lvl>
    <w:lvl w:ilvl="4" w:tplc="04100019" w:tentative="1">
      <w:start w:val="1"/>
      <w:numFmt w:val="lowerLetter"/>
      <w:lvlText w:val="%5."/>
      <w:lvlJc w:val="left"/>
      <w:pPr>
        <w:tabs>
          <w:tab w:val="num" w:pos="3576"/>
        </w:tabs>
        <w:ind w:left="3576" w:hanging="360"/>
      </w:pPr>
    </w:lvl>
    <w:lvl w:ilvl="5" w:tplc="0410001B" w:tentative="1">
      <w:start w:val="1"/>
      <w:numFmt w:val="lowerRoman"/>
      <w:lvlText w:val="%6."/>
      <w:lvlJc w:val="right"/>
      <w:pPr>
        <w:tabs>
          <w:tab w:val="num" w:pos="4296"/>
        </w:tabs>
        <w:ind w:left="4296" w:hanging="180"/>
      </w:pPr>
    </w:lvl>
    <w:lvl w:ilvl="6" w:tplc="0410000F" w:tentative="1">
      <w:start w:val="1"/>
      <w:numFmt w:val="decimal"/>
      <w:lvlText w:val="%7."/>
      <w:lvlJc w:val="left"/>
      <w:pPr>
        <w:tabs>
          <w:tab w:val="num" w:pos="5016"/>
        </w:tabs>
        <w:ind w:left="5016" w:hanging="360"/>
      </w:pPr>
    </w:lvl>
    <w:lvl w:ilvl="7" w:tplc="04100019" w:tentative="1">
      <w:start w:val="1"/>
      <w:numFmt w:val="lowerLetter"/>
      <w:lvlText w:val="%8."/>
      <w:lvlJc w:val="left"/>
      <w:pPr>
        <w:tabs>
          <w:tab w:val="num" w:pos="5736"/>
        </w:tabs>
        <w:ind w:left="5736" w:hanging="360"/>
      </w:pPr>
    </w:lvl>
    <w:lvl w:ilvl="8" w:tplc="0410001B" w:tentative="1">
      <w:start w:val="1"/>
      <w:numFmt w:val="lowerRoman"/>
      <w:lvlText w:val="%9."/>
      <w:lvlJc w:val="right"/>
      <w:pPr>
        <w:tabs>
          <w:tab w:val="num" w:pos="6456"/>
        </w:tabs>
        <w:ind w:left="6456" w:hanging="180"/>
      </w:pPr>
    </w:lvl>
  </w:abstractNum>
  <w:abstractNum w:abstractNumId="2">
    <w:nsid w:val="13321EE7"/>
    <w:multiLevelType w:val="hybridMultilevel"/>
    <w:tmpl w:val="639A6534"/>
    <w:lvl w:ilvl="0" w:tplc="24BA44A6">
      <w:numFmt w:val="bullet"/>
      <w:lvlText w:val="-"/>
      <w:lvlJc w:val="left"/>
      <w:pPr>
        <w:ind w:left="720" w:hanging="360"/>
      </w:pPr>
      <w:rPr>
        <w:rFonts w:ascii="Helvetica-Oblique" w:eastAsia="Times New Roman" w:hAnsi="Helvetica-Obliqu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C3B4706"/>
    <w:multiLevelType w:val="hybridMultilevel"/>
    <w:tmpl w:val="D04EF158"/>
    <w:lvl w:ilvl="0" w:tplc="4D4CB782">
      <w:start w:val="16"/>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3F637F1E"/>
    <w:multiLevelType w:val="hybridMultilevel"/>
    <w:tmpl w:val="E43098B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0E020AD"/>
    <w:multiLevelType w:val="hybridMultilevel"/>
    <w:tmpl w:val="9D461918"/>
    <w:lvl w:ilvl="0" w:tplc="4F3AC05E">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978"/>
        </w:tabs>
        <w:ind w:left="978" w:hanging="360"/>
      </w:pPr>
      <w:rPr>
        <w:rFonts w:ascii="Courier New" w:hAnsi="Courier New" w:cs="Courier New" w:hint="default"/>
      </w:rPr>
    </w:lvl>
    <w:lvl w:ilvl="2" w:tplc="04100005" w:tentative="1">
      <w:start w:val="1"/>
      <w:numFmt w:val="bullet"/>
      <w:lvlText w:val=""/>
      <w:lvlJc w:val="left"/>
      <w:pPr>
        <w:tabs>
          <w:tab w:val="num" w:pos="1698"/>
        </w:tabs>
        <w:ind w:left="1698" w:hanging="360"/>
      </w:pPr>
      <w:rPr>
        <w:rFonts w:ascii="Wingdings" w:hAnsi="Wingdings" w:hint="default"/>
      </w:rPr>
    </w:lvl>
    <w:lvl w:ilvl="3" w:tplc="04100001" w:tentative="1">
      <w:start w:val="1"/>
      <w:numFmt w:val="bullet"/>
      <w:lvlText w:val=""/>
      <w:lvlJc w:val="left"/>
      <w:pPr>
        <w:tabs>
          <w:tab w:val="num" w:pos="2418"/>
        </w:tabs>
        <w:ind w:left="2418" w:hanging="360"/>
      </w:pPr>
      <w:rPr>
        <w:rFonts w:ascii="Symbol" w:hAnsi="Symbol" w:hint="default"/>
      </w:rPr>
    </w:lvl>
    <w:lvl w:ilvl="4" w:tplc="04100003" w:tentative="1">
      <w:start w:val="1"/>
      <w:numFmt w:val="bullet"/>
      <w:lvlText w:val="o"/>
      <w:lvlJc w:val="left"/>
      <w:pPr>
        <w:tabs>
          <w:tab w:val="num" w:pos="3138"/>
        </w:tabs>
        <w:ind w:left="3138" w:hanging="360"/>
      </w:pPr>
      <w:rPr>
        <w:rFonts w:ascii="Courier New" w:hAnsi="Courier New" w:cs="Courier New" w:hint="default"/>
      </w:rPr>
    </w:lvl>
    <w:lvl w:ilvl="5" w:tplc="04100005" w:tentative="1">
      <w:start w:val="1"/>
      <w:numFmt w:val="bullet"/>
      <w:lvlText w:val=""/>
      <w:lvlJc w:val="left"/>
      <w:pPr>
        <w:tabs>
          <w:tab w:val="num" w:pos="3858"/>
        </w:tabs>
        <w:ind w:left="3858" w:hanging="360"/>
      </w:pPr>
      <w:rPr>
        <w:rFonts w:ascii="Wingdings" w:hAnsi="Wingdings" w:hint="default"/>
      </w:rPr>
    </w:lvl>
    <w:lvl w:ilvl="6" w:tplc="04100001" w:tentative="1">
      <w:start w:val="1"/>
      <w:numFmt w:val="bullet"/>
      <w:lvlText w:val=""/>
      <w:lvlJc w:val="left"/>
      <w:pPr>
        <w:tabs>
          <w:tab w:val="num" w:pos="4578"/>
        </w:tabs>
        <w:ind w:left="4578" w:hanging="360"/>
      </w:pPr>
      <w:rPr>
        <w:rFonts w:ascii="Symbol" w:hAnsi="Symbol" w:hint="default"/>
      </w:rPr>
    </w:lvl>
    <w:lvl w:ilvl="7" w:tplc="04100003" w:tentative="1">
      <w:start w:val="1"/>
      <w:numFmt w:val="bullet"/>
      <w:lvlText w:val="o"/>
      <w:lvlJc w:val="left"/>
      <w:pPr>
        <w:tabs>
          <w:tab w:val="num" w:pos="5298"/>
        </w:tabs>
        <w:ind w:left="5298" w:hanging="360"/>
      </w:pPr>
      <w:rPr>
        <w:rFonts w:ascii="Courier New" w:hAnsi="Courier New" w:cs="Courier New" w:hint="default"/>
      </w:rPr>
    </w:lvl>
    <w:lvl w:ilvl="8" w:tplc="04100005" w:tentative="1">
      <w:start w:val="1"/>
      <w:numFmt w:val="bullet"/>
      <w:lvlText w:val=""/>
      <w:lvlJc w:val="left"/>
      <w:pPr>
        <w:tabs>
          <w:tab w:val="num" w:pos="6018"/>
        </w:tabs>
        <w:ind w:left="6018" w:hanging="360"/>
      </w:pPr>
      <w:rPr>
        <w:rFonts w:ascii="Wingdings" w:hAnsi="Wingdings" w:hint="default"/>
      </w:rPr>
    </w:lvl>
  </w:abstractNum>
  <w:abstractNum w:abstractNumId="6">
    <w:nsid w:val="5DFA1337"/>
    <w:multiLevelType w:val="hybridMultilevel"/>
    <w:tmpl w:val="E3AAB6A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5D034EA"/>
    <w:multiLevelType w:val="hybridMultilevel"/>
    <w:tmpl w:val="78FCBD50"/>
    <w:lvl w:ilvl="0" w:tplc="4F3AC05E">
      <w:start w:val="1"/>
      <w:numFmt w:val="bullet"/>
      <w:lvlText w:val=""/>
      <w:lvlJc w:val="left"/>
      <w:pPr>
        <w:tabs>
          <w:tab w:val="num" w:pos="822"/>
        </w:tabs>
        <w:ind w:left="822"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753413E6"/>
    <w:multiLevelType w:val="hybridMultilevel"/>
    <w:tmpl w:val="F556878C"/>
    <w:lvl w:ilvl="0" w:tplc="F920D438">
      <w:start w:val="1"/>
      <w:numFmt w:val="decimal"/>
      <w:lvlText w:val="%1)"/>
      <w:lvlJc w:val="left"/>
      <w:pPr>
        <w:tabs>
          <w:tab w:val="num" w:pos="1620"/>
        </w:tabs>
        <w:ind w:left="1134" w:hanging="567"/>
      </w:pPr>
      <w:rPr>
        <w:rFonts w:hint="default"/>
      </w:rPr>
    </w:lvl>
    <w:lvl w:ilvl="1" w:tplc="86D89558">
      <w:start w:val="1"/>
      <w:numFmt w:val="lowerLetter"/>
      <w:lvlText w:val="%2)"/>
      <w:lvlJc w:val="left"/>
      <w:pPr>
        <w:tabs>
          <w:tab w:val="num" w:pos="1620"/>
        </w:tabs>
        <w:ind w:left="1620" w:hanging="360"/>
      </w:pPr>
      <w:rPr>
        <w:rFonts w:ascii="Arial" w:hAnsi="Arial" w:hint="default"/>
        <w:b/>
        <w:i w:val="0"/>
        <w:sz w:val="24"/>
        <w:szCs w:val="24"/>
      </w:r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
    <w:nsid w:val="77AB3E86"/>
    <w:multiLevelType w:val="hybridMultilevel"/>
    <w:tmpl w:val="E8F6DA92"/>
    <w:lvl w:ilvl="0" w:tplc="04100011">
      <w:start w:val="1"/>
      <w:numFmt w:val="decimal"/>
      <w:lvlText w:val="%1)"/>
      <w:lvlJc w:val="left"/>
      <w:pPr>
        <w:tabs>
          <w:tab w:val="num" w:pos="1620"/>
        </w:tabs>
        <w:ind w:left="1134" w:hanging="567"/>
      </w:pPr>
      <w:rPr>
        <w:rFonts w:hint="default"/>
      </w:rPr>
    </w:lvl>
    <w:lvl w:ilvl="1" w:tplc="86D89558">
      <w:start w:val="1"/>
      <w:numFmt w:val="lowerLetter"/>
      <w:lvlText w:val="%2)"/>
      <w:lvlJc w:val="left"/>
      <w:pPr>
        <w:tabs>
          <w:tab w:val="num" w:pos="1620"/>
        </w:tabs>
        <w:ind w:left="1620" w:hanging="360"/>
      </w:pPr>
      <w:rPr>
        <w:rFonts w:ascii="Arial" w:hAnsi="Arial" w:hint="default"/>
        <w:b/>
        <w:i w:val="0"/>
        <w:sz w:val="24"/>
        <w:szCs w:val="24"/>
      </w:r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num w:numId="1">
    <w:abstractNumId w:val="1"/>
  </w:num>
  <w:num w:numId="2">
    <w:abstractNumId w:val="9"/>
  </w:num>
  <w:num w:numId="3">
    <w:abstractNumId w:val="2"/>
  </w:num>
  <w:num w:numId="4">
    <w:abstractNumId w:val="8"/>
  </w:num>
  <w:num w:numId="5">
    <w:abstractNumId w:val="0"/>
  </w:num>
  <w:num w:numId="6">
    <w:abstractNumId w:val="5"/>
  </w:num>
  <w:num w:numId="7">
    <w:abstractNumId w:val="7"/>
  </w:num>
  <w:num w:numId="8">
    <w:abstractNumId w:val="3"/>
  </w:num>
  <w:num w:numId="9">
    <w:abstractNumId w:val="4"/>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283"/>
  <w:drawingGridHorizontalSpacing w:val="120"/>
  <w:drawingGridVerticalSpacing w:val="65"/>
  <w:displayHorizontalDrawingGridEvery w:val="0"/>
  <w:noPunctuationKerning/>
  <w:characterSpacingControl w:val="doNotCompress"/>
  <w:footnotePr>
    <w:footnote w:id="0"/>
    <w:footnote w:id="1"/>
  </w:footnotePr>
  <w:endnotePr>
    <w:endnote w:id="0"/>
    <w:endnote w:id="1"/>
  </w:endnotePr>
  <w:compat/>
  <w:rsids>
    <w:rsidRoot w:val="00EF025B"/>
    <w:rsid w:val="000061EA"/>
    <w:rsid w:val="00015080"/>
    <w:rsid w:val="00022C48"/>
    <w:rsid w:val="00030E72"/>
    <w:rsid w:val="00031080"/>
    <w:rsid w:val="00031C47"/>
    <w:rsid w:val="00036814"/>
    <w:rsid w:val="00037921"/>
    <w:rsid w:val="00052EB8"/>
    <w:rsid w:val="00053F2C"/>
    <w:rsid w:val="00055D8E"/>
    <w:rsid w:val="00056A76"/>
    <w:rsid w:val="00061DD9"/>
    <w:rsid w:val="000629C8"/>
    <w:rsid w:val="000655D3"/>
    <w:rsid w:val="00067DBE"/>
    <w:rsid w:val="000707D5"/>
    <w:rsid w:val="000709CC"/>
    <w:rsid w:val="0007497A"/>
    <w:rsid w:val="00083971"/>
    <w:rsid w:val="00090A8E"/>
    <w:rsid w:val="00094ACB"/>
    <w:rsid w:val="00096792"/>
    <w:rsid w:val="000C5161"/>
    <w:rsid w:val="000D0FCF"/>
    <w:rsid w:val="000D57B5"/>
    <w:rsid w:val="000E0A35"/>
    <w:rsid w:val="000E1F3A"/>
    <w:rsid w:val="000E2B30"/>
    <w:rsid w:val="000E2EA5"/>
    <w:rsid w:val="000E57AD"/>
    <w:rsid w:val="000F0FE3"/>
    <w:rsid w:val="001142B9"/>
    <w:rsid w:val="00115ADB"/>
    <w:rsid w:val="00125903"/>
    <w:rsid w:val="00125CC5"/>
    <w:rsid w:val="001374F8"/>
    <w:rsid w:val="0014196E"/>
    <w:rsid w:val="001432B0"/>
    <w:rsid w:val="0014444F"/>
    <w:rsid w:val="00150AD6"/>
    <w:rsid w:val="00157D4E"/>
    <w:rsid w:val="00166A42"/>
    <w:rsid w:val="00171818"/>
    <w:rsid w:val="00176F56"/>
    <w:rsid w:val="00180D1E"/>
    <w:rsid w:val="001904D2"/>
    <w:rsid w:val="00191E08"/>
    <w:rsid w:val="00194ABA"/>
    <w:rsid w:val="001B422B"/>
    <w:rsid w:val="001B76D5"/>
    <w:rsid w:val="001C0B7E"/>
    <w:rsid w:val="001C62BF"/>
    <w:rsid w:val="001E0BCF"/>
    <w:rsid w:val="001E1AA6"/>
    <w:rsid w:val="001F0986"/>
    <w:rsid w:val="001F3C81"/>
    <w:rsid w:val="001F7364"/>
    <w:rsid w:val="00203278"/>
    <w:rsid w:val="002035B3"/>
    <w:rsid w:val="002103E0"/>
    <w:rsid w:val="00215DFE"/>
    <w:rsid w:val="00216E70"/>
    <w:rsid w:val="00217011"/>
    <w:rsid w:val="00217F84"/>
    <w:rsid w:val="00222105"/>
    <w:rsid w:val="00225858"/>
    <w:rsid w:val="002312EF"/>
    <w:rsid w:val="0024433E"/>
    <w:rsid w:val="002613EF"/>
    <w:rsid w:val="00266C9C"/>
    <w:rsid w:val="002700D2"/>
    <w:rsid w:val="0027499B"/>
    <w:rsid w:val="002775BB"/>
    <w:rsid w:val="00284AC3"/>
    <w:rsid w:val="00295768"/>
    <w:rsid w:val="002A2DF3"/>
    <w:rsid w:val="002A36DD"/>
    <w:rsid w:val="002B1CF8"/>
    <w:rsid w:val="002B1F10"/>
    <w:rsid w:val="002B23D5"/>
    <w:rsid w:val="002B5B11"/>
    <w:rsid w:val="002B6351"/>
    <w:rsid w:val="002B7889"/>
    <w:rsid w:val="002B7948"/>
    <w:rsid w:val="002B7EE7"/>
    <w:rsid w:val="002C7045"/>
    <w:rsid w:val="002D10DA"/>
    <w:rsid w:val="002D1527"/>
    <w:rsid w:val="002D6364"/>
    <w:rsid w:val="002D6EC4"/>
    <w:rsid w:val="002E4ED5"/>
    <w:rsid w:val="002E554B"/>
    <w:rsid w:val="002F7DE6"/>
    <w:rsid w:val="00300288"/>
    <w:rsid w:val="003142E7"/>
    <w:rsid w:val="00325B38"/>
    <w:rsid w:val="0033328D"/>
    <w:rsid w:val="003350D4"/>
    <w:rsid w:val="003372EE"/>
    <w:rsid w:val="003455D3"/>
    <w:rsid w:val="00353F7B"/>
    <w:rsid w:val="00355B87"/>
    <w:rsid w:val="0037388C"/>
    <w:rsid w:val="00376791"/>
    <w:rsid w:val="003933FC"/>
    <w:rsid w:val="00394695"/>
    <w:rsid w:val="003A44F7"/>
    <w:rsid w:val="003B0A1C"/>
    <w:rsid w:val="003B21B6"/>
    <w:rsid w:val="003D5136"/>
    <w:rsid w:val="003D5B18"/>
    <w:rsid w:val="003D5CA6"/>
    <w:rsid w:val="003E79D4"/>
    <w:rsid w:val="003F14E8"/>
    <w:rsid w:val="003F3C15"/>
    <w:rsid w:val="003F4AFB"/>
    <w:rsid w:val="00404A71"/>
    <w:rsid w:val="004108D7"/>
    <w:rsid w:val="00416146"/>
    <w:rsid w:val="004322D9"/>
    <w:rsid w:val="004343DF"/>
    <w:rsid w:val="00436A5B"/>
    <w:rsid w:val="00446136"/>
    <w:rsid w:val="004471C8"/>
    <w:rsid w:val="00452BD5"/>
    <w:rsid w:val="0045394A"/>
    <w:rsid w:val="00467FA8"/>
    <w:rsid w:val="00472518"/>
    <w:rsid w:val="004758EB"/>
    <w:rsid w:val="00480B92"/>
    <w:rsid w:val="00480C3F"/>
    <w:rsid w:val="00491AC7"/>
    <w:rsid w:val="004A3919"/>
    <w:rsid w:val="004A7117"/>
    <w:rsid w:val="004B7419"/>
    <w:rsid w:val="004C199E"/>
    <w:rsid w:val="004C1D09"/>
    <w:rsid w:val="004C4789"/>
    <w:rsid w:val="004C646E"/>
    <w:rsid w:val="004C7305"/>
    <w:rsid w:val="004D6855"/>
    <w:rsid w:val="004E2393"/>
    <w:rsid w:val="004F0882"/>
    <w:rsid w:val="004F72B1"/>
    <w:rsid w:val="00500DD3"/>
    <w:rsid w:val="00501A11"/>
    <w:rsid w:val="00503693"/>
    <w:rsid w:val="005041E8"/>
    <w:rsid w:val="00510739"/>
    <w:rsid w:val="00521427"/>
    <w:rsid w:val="00531AC1"/>
    <w:rsid w:val="005329B3"/>
    <w:rsid w:val="00535D36"/>
    <w:rsid w:val="00537878"/>
    <w:rsid w:val="00537A4F"/>
    <w:rsid w:val="00540DE8"/>
    <w:rsid w:val="00547D52"/>
    <w:rsid w:val="0055077F"/>
    <w:rsid w:val="0055233C"/>
    <w:rsid w:val="0055594C"/>
    <w:rsid w:val="00564F83"/>
    <w:rsid w:val="00565EC4"/>
    <w:rsid w:val="00570F4A"/>
    <w:rsid w:val="00573DCB"/>
    <w:rsid w:val="00576B6D"/>
    <w:rsid w:val="00584BF8"/>
    <w:rsid w:val="0059278E"/>
    <w:rsid w:val="005A49C7"/>
    <w:rsid w:val="005A52B7"/>
    <w:rsid w:val="005C268D"/>
    <w:rsid w:val="005C477F"/>
    <w:rsid w:val="005C57C7"/>
    <w:rsid w:val="005D25E0"/>
    <w:rsid w:val="005D2CC5"/>
    <w:rsid w:val="005D58AC"/>
    <w:rsid w:val="005D6B27"/>
    <w:rsid w:val="005E3348"/>
    <w:rsid w:val="005E6697"/>
    <w:rsid w:val="005F6ADB"/>
    <w:rsid w:val="00602865"/>
    <w:rsid w:val="00614DD2"/>
    <w:rsid w:val="0061626E"/>
    <w:rsid w:val="00633F7D"/>
    <w:rsid w:val="0063461D"/>
    <w:rsid w:val="00634ACA"/>
    <w:rsid w:val="00640158"/>
    <w:rsid w:val="00646D2C"/>
    <w:rsid w:val="00654879"/>
    <w:rsid w:val="00660681"/>
    <w:rsid w:val="00663356"/>
    <w:rsid w:val="0067519D"/>
    <w:rsid w:val="00685302"/>
    <w:rsid w:val="006949FE"/>
    <w:rsid w:val="00694ADA"/>
    <w:rsid w:val="006A4021"/>
    <w:rsid w:val="006A63A5"/>
    <w:rsid w:val="006C1160"/>
    <w:rsid w:val="006C4117"/>
    <w:rsid w:val="006E2848"/>
    <w:rsid w:val="006E3E0C"/>
    <w:rsid w:val="006E58CD"/>
    <w:rsid w:val="006F34DE"/>
    <w:rsid w:val="006F48A2"/>
    <w:rsid w:val="006F6617"/>
    <w:rsid w:val="006F67FD"/>
    <w:rsid w:val="007041BF"/>
    <w:rsid w:val="007136A6"/>
    <w:rsid w:val="00716296"/>
    <w:rsid w:val="007336F9"/>
    <w:rsid w:val="00741BF2"/>
    <w:rsid w:val="00743BDB"/>
    <w:rsid w:val="007550A5"/>
    <w:rsid w:val="0075672C"/>
    <w:rsid w:val="00762460"/>
    <w:rsid w:val="007770D8"/>
    <w:rsid w:val="007868DB"/>
    <w:rsid w:val="00791BCB"/>
    <w:rsid w:val="00793E5E"/>
    <w:rsid w:val="007A0890"/>
    <w:rsid w:val="007A781D"/>
    <w:rsid w:val="007B2058"/>
    <w:rsid w:val="007B49B5"/>
    <w:rsid w:val="007B7442"/>
    <w:rsid w:val="007B76CC"/>
    <w:rsid w:val="007C4999"/>
    <w:rsid w:val="007C5ABB"/>
    <w:rsid w:val="007C7BA3"/>
    <w:rsid w:val="007D1740"/>
    <w:rsid w:val="007D41FB"/>
    <w:rsid w:val="007E2808"/>
    <w:rsid w:val="007E3FF0"/>
    <w:rsid w:val="007E47BF"/>
    <w:rsid w:val="007E4DED"/>
    <w:rsid w:val="007F1E4C"/>
    <w:rsid w:val="008033A1"/>
    <w:rsid w:val="0080395F"/>
    <w:rsid w:val="0080562A"/>
    <w:rsid w:val="00811A66"/>
    <w:rsid w:val="00811B5F"/>
    <w:rsid w:val="0081256F"/>
    <w:rsid w:val="008247BB"/>
    <w:rsid w:val="0083274D"/>
    <w:rsid w:val="00835F43"/>
    <w:rsid w:val="00843BAC"/>
    <w:rsid w:val="0084702C"/>
    <w:rsid w:val="00851972"/>
    <w:rsid w:val="00851F87"/>
    <w:rsid w:val="00852E22"/>
    <w:rsid w:val="0085723B"/>
    <w:rsid w:val="00863DEB"/>
    <w:rsid w:val="00870507"/>
    <w:rsid w:val="00870A4B"/>
    <w:rsid w:val="00870C5A"/>
    <w:rsid w:val="00873768"/>
    <w:rsid w:val="00874CF7"/>
    <w:rsid w:val="00874E8C"/>
    <w:rsid w:val="00880292"/>
    <w:rsid w:val="0088294A"/>
    <w:rsid w:val="00882BA2"/>
    <w:rsid w:val="00886517"/>
    <w:rsid w:val="008A4CE5"/>
    <w:rsid w:val="008B11B1"/>
    <w:rsid w:val="008B215B"/>
    <w:rsid w:val="008B4CEA"/>
    <w:rsid w:val="008C180D"/>
    <w:rsid w:val="008C18B9"/>
    <w:rsid w:val="008C34A4"/>
    <w:rsid w:val="008C656B"/>
    <w:rsid w:val="008D0717"/>
    <w:rsid w:val="008D7183"/>
    <w:rsid w:val="008E75A7"/>
    <w:rsid w:val="008E7A60"/>
    <w:rsid w:val="008F110A"/>
    <w:rsid w:val="008F5EFA"/>
    <w:rsid w:val="00906100"/>
    <w:rsid w:val="00914B53"/>
    <w:rsid w:val="00935795"/>
    <w:rsid w:val="00937E58"/>
    <w:rsid w:val="00940AEB"/>
    <w:rsid w:val="0094155E"/>
    <w:rsid w:val="009415FF"/>
    <w:rsid w:val="0094181F"/>
    <w:rsid w:val="00946D4C"/>
    <w:rsid w:val="00952C2B"/>
    <w:rsid w:val="00961205"/>
    <w:rsid w:val="0096144E"/>
    <w:rsid w:val="009823AF"/>
    <w:rsid w:val="00982896"/>
    <w:rsid w:val="009861C0"/>
    <w:rsid w:val="00991853"/>
    <w:rsid w:val="00994EB0"/>
    <w:rsid w:val="009A659A"/>
    <w:rsid w:val="009B0447"/>
    <w:rsid w:val="009B05E8"/>
    <w:rsid w:val="009B4C79"/>
    <w:rsid w:val="009C129A"/>
    <w:rsid w:val="009C3AC9"/>
    <w:rsid w:val="009D5068"/>
    <w:rsid w:val="009D51E7"/>
    <w:rsid w:val="009D6EBA"/>
    <w:rsid w:val="009E04A0"/>
    <w:rsid w:val="009F0DBD"/>
    <w:rsid w:val="009F4191"/>
    <w:rsid w:val="009F54A0"/>
    <w:rsid w:val="009F7521"/>
    <w:rsid w:val="00A0240E"/>
    <w:rsid w:val="00A03FC7"/>
    <w:rsid w:val="00A0414C"/>
    <w:rsid w:val="00A06264"/>
    <w:rsid w:val="00A07C5C"/>
    <w:rsid w:val="00A12718"/>
    <w:rsid w:val="00A132B7"/>
    <w:rsid w:val="00A20A02"/>
    <w:rsid w:val="00A31058"/>
    <w:rsid w:val="00A37D3B"/>
    <w:rsid w:val="00A45D2E"/>
    <w:rsid w:val="00A46119"/>
    <w:rsid w:val="00A533CC"/>
    <w:rsid w:val="00A6318C"/>
    <w:rsid w:val="00A634C7"/>
    <w:rsid w:val="00A7093F"/>
    <w:rsid w:val="00A73D6F"/>
    <w:rsid w:val="00A7530D"/>
    <w:rsid w:val="00A92D75"/>
    <w:rsid w:val="00A951BC"/>
    <w:rsid w:val="00A9556E"/>
    <w:rsid w:val="00A971E0"/>
    <w:rsid w:val="00AA05EF"/>
    <w:rsid w:val="00AA1312"/>
    <w:rsid w:val="00AB5818"/>
    <w:rsid w:val="00AC1A7D"/>
    <w:rsid w:val="00AC3ED7"/>
    <w:rsid w:val="00AD5290"/>
    <w:rsid w:val="00AE4862"/>
    <w:rsid w:val="00AF79E3"/>
    <w:rsid w:val="00B0132D"/>
    <w:rsid w:val="00B01DAA"/>
    <w:rsid w:val="00B05CE7"/>
    <w:rsid w:val="00B07D70"/>
    <w:rsid w:val="00B16C60"/>
    <w:rsid w:val="00B16DE0"/>
    <w:rsid w:val="00B302EB"/>
    <w:rsid w:val="00B34E1A"/>
    <w:rsid w:val="00B35B80"/>
    <w:rsid w:val="00B4140F"/>
    <w:rsid w:val="00B4160F"/>
    <w:rsid w:val="00B41D86"/>
    <w:rsid w:val="00B42186"/>
    <w:rsid w:val="00B46C71"/>
    <w:rsid w:val="00B54EED"/>
    <w:rsid w:val="00B653B6"/>
    <w:rsid w:val="00B72883"/>
    <w:rsid w:val="00B74A56"/>
    <w:rsid w:val="00B763F7"/>
    <w:rsid w:val="00B81CE2"/>
    <w:rsid w:val="00B82594"/>
    <w:rsid w:val="00B866EE"/>
    <w:rsid w:val="00B8699D"/>
    <w:rsid w:val="00B9073F"/>
    <w:rsid w:val="00B935CA"/>
    <w:rsid w:val="00BB2219"/>
    <w:rsid w:val="00BB57B6"/>
    <w:rsid w:val="00BB6CCF"/>
    <w:rsid w:val="00BC028C"/>
    <w:rsid w:val="00BC48F1"/>
    <w:rsid w:val="00BD0937"/>
    <w:rsid w:val="00BD5D07"/>
    <w:rsid w:val="00BE0347"/>
    <w:rsid w:val="00BF2CE2"/>
    <w:rsid w:val="00BF7B43"/>
    <w:rsid w:val="00C20982"/>
    <w:rsid w:val="00C24491"/>
    <w:rsid w:val="00C26C34"/>
    <w:rsid w:val="00C37CEF"/>
    <w:rsid w:val="00C50161"/>
    <w:rsid w:val="00C51B0E"/>
    <w:rsid w:val="00C54F9D"/>
    <w:rsid w:val="00C60775"/>
    <w:rsid w:val="00C61604"/>
    <w:rsid w:val="00C62FAA"/>
    <w:rsid w:val="00C6791C"/>
    <w:rsid w:val="00C70F50"/>
    <w:rsid w:val="00C840C3"/>
    <w:rsid w:val="00C91DC1"/>
    <w:rsid w:val="00C94B8A"/>
    <w:rsid w:val="00C94BFD"/>
    <w:rsid w:val="00C94CFA"/>
    <w:rsid w:val="00CA433E"/>
    <w:rsid w:val="00CB2752"/>
    <w:rsid w:val="00CB74EA"/>
    <w:rsid w:val="00CC3220"/>
    <w:rsid w:val="00CC7329"/>
    <w:rsid w:val="00CD1296"/>
    <w:rsid w:val="00CF784E"/>
    <w:rsid w:val="00D01402"/>
    <w:rsid w:val="00D02665"/>
    <w:rsid w:val="00D03D8F"/>
    <w:rsid w:val="00D10186"/>
    <w:rsid w:val="00D10B13"/>
    <w:rsid w:val="00D12A95"/>
    <w:rsid w:val="00D17BDD"/>
    <w:rsid w:val="00D218C0"/>
    <w:rsid w:val="00D222DC"/>
    <w:rsid w:val="00D22960"/>
    <w:rsid w:val="00D23DD9"/>
    <w:rsid w:val="00D33E49"/>
    <w:rsid w:val="00D432AC"/>
    <w:rsid w:val="00D44CCE"/>
    <w:rsid w:val="00D4637A"/>
    <w:rsid w:val="00D476A3"/>
    <w:rsid w:val="00D51189"/>
    <w:rsid w:val="00D74256"/>
    <w:rsid w:val="00D94219"/>
    <w:rsid w:val="00D95A38"/>
    <w:rsid w:val="00D97E0B"/>
    <w:rsid w:val="00DA4536"/>
    <w:rsid w:val="00DA6001"/>
    <w:rsid w:val="00DB114B"/>
    <w:rsid w:val="00DB6C12"/>
    <w:rsid w:val="00DB702D"/>
    <w:rsid w:val="00DC3F95"/>
    <w:rsid w:val="00DC4A17"/>
    <w:rsid w:val="00DD1192"/>
    <w:rsid w:val="00DD5247"/>
    <w:rsid w:val="00DD7159"/>
    <w:rsid w:val="00DE5A4A"/>
    <w:rsid w:val="00DF0E3C"/>
    <w:rsid w:val="00DF1D30"/>
    <w:rsid w:val="00DF5A15"/>
    <w:rsid w:val="00E01883"/>
    <w:rsid w:val="00E03138"/>
    <w:rsid w:val="00E079DA"/>
    <w:rsid w:val="00E17335"/>
    <w:rsid w:val="00E20F47"/>
    <w:rsid w:val="00E21677"/>
    <w:rsid w:val="00E23252"/>
    <w:rsid w:val="00E24C80"/>
    <w:rsid w:val="00E27773"/>
    <w:rsid w:val="00E320DA"/>
    <w:rsid w:val="00E36EDD"/>
    <w:rsid w:val="00E43182"/>
    <w:rsid w:val="00E5172E"/>
    <w:rsid w:val="00E51B21"/>
    <w:rsid w:val="00E54B33"/>
    <w:rsid w:val="00E56147"/>
    <w:rsid w:val="00E6024D"/>
    <w:rsid w:val="00E62261"/>
    <w:rsid w:val="00E627F8"/>
    <w:rsid w:val="00E72131"/>
    <w:rsid w:val="00E773F3"/>
    <w:rsid w:val="00E82AE3"/>
    <w:rsid w:val="00E94677"/>
    <w:rsid w:val="00E9788F"/>
    <w:rsid w:val="00E979C9"/>
    <w:rsid w:val="00EA128B"/>
    <w:rsid w:val="00EA2AE4"/>
    <w:rsid w:val="00EC06AC"/>
    <w:rsid w:val="00EC165B"/>
    <w:rsid w:val="00EC249E"/>
    <w:rsid w:val="00ED1768"/>
    <w:rsid w:val="00EE3077"/>
    <w:rsid w:val="00EF025B"/>
    <w:rsid w:val="00EF57F4"/>
    <w:rsid w:val="00F03ACB"/>
    <w:rsid w:val="00F101D1"/>
    <w:rsid w:val="00F13C31"/>
    <w:rsid w:val="00F15182"/>
    <w:rsid w:val="00F2652E"/>
    <w:rsid w:val="00F341EC"/>
    <w:rsid w:val="00F52874"/>
    <w:rsid w:val="00F55368"/>
    <w:rsid w:val="00F62692"/>
    <w:rsid w:val="00F701AD"/>
    <w:rsid w:val="00F716B2"/>
    <w:rsid w:val="00F75E61"/>
    <w:rsid w:val="00F771C3"/>
    <w:rsid w:val="00F875AE"/>
    <w:rsid w:val="00F92511"/>
    <w:rsid w:val="00F93097"/>
    <w:rsid w:val="00F954FD"/>
    <w:rsid w:val="00F967B3"/>
    <w:rsid w:val="00FA14D1"/>
    <w:rsid w:val="00FA62DC"/>
    <w:rsid w:val="00FB49D1"/>
    <w:rsid w:val="00FC6324"/>
    <w:rsid w:val="00FD246B"/>
    <w:rsid w:val="00FD26BB"/>
    <w:rsid w:val="00FD5EAA"/>
    <w:rsid w:val="00FE3F7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02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E24C80"/>
    <w:rPr>
      <w:sz w:val="24"/>
      <w:szCs w:val="24"/>
    </w:rPr>
  </w:style>
  <w:style w:type="paragraph" w:styleId="Titolo1">
    <w:name w:val="heading 1"/>
    <w:basedOn w:val="Normale"/>
    <w:next w:val="Normale"/>
    <w:qFormat/>
    <w:rsid w:val="00E24C80"/>
    <w:pPr>
      <w:keepNext/>
      <w:outlineLvl w:val="0"/>
    </w:pPr>
    <w:rPr>
      <w:rFonts w:ascii="Arial" w:hAnsi="Arial" w:cs="Arial"/>
      <w:b/>
      <w:bCs/>
      <w:sz w:val="32"/>
    </w:rPr>
  </w:style>
  <w:style w:type="paragraph" w:styleId="Titolo2">
    <w:name w:val="heading 2"/>
    <w:basedOn w:val="Normale"/>
    <w:next w:val="Normale"/>
    <w:qFormat/>
    <w:rsid w:val="00DC3F95"/>
    <w:pPr>
      <w:keepNext/>
      <w:numPr>
        <w:numId w:val="1"/>
      </w:numPr>
      <w:autoSpaceDE w:val="0"/>
      <w:autoSpaceDN w:val="0"/>
      <w:adjustRightInd w:val="0"/>
      <w:spacing w:line="360" w:lineRule="auto"/>
      <w:jc w:val="both"/>
      <w:outlineLvl w:val="1"/>
    </w:pPr>
    <w:rPr>
      <w:rFonts w:ascii="Arial" w:hAnsi="Arial" w:cs="Arial"/>
      <w:b/>
      <w:bCs/>
      <w:szCs w:val="22"/>
    </w:rPr>
  </w:style>
  <w:style w:type="paragraph" w:styleId="Titolo3">
    <w:name w:val="heading 3"/>
    <w:basedOn w:val="Normale"/>
    <w:next w:val="Normale"/>
    <w:qFormat/>
    <w:rsid w:val="00E24C80"/>
    <w:pPr>
      <w:keepNext/>
      <w:outlineLvl w:val="2"/>
    </w:pPr>
    <w:rPr>
      <w:b/>
      <w:bCs/>
      <w:sz w:val="36"/>
    </w:rPr>
  </w:style>
  <w:style w:type="paragraph" w:styleId="Titolo4">
    <w:name w:val="heading 4"/>
    <w:basedOn w:val="Normale"/>
    <w:next w:val="Normale"/>
    <w:qFormat/>
    <w:rsid w:val="00E24C80"/>
    <w:pPr>
      <w:keepNext/>
      <w:jc w:val="center"/>
      <w:outlineLvl w:val="3"/>
    </w:pPr>
    <w:rPr>
      <w:rFonts w:ascii="Arial" w:hAnsi="Arial" w:cs="Arial"/>
      <w:sz w:val="32"/>
      <w:szCs w:val="22"/>
    </w:rPr>
  </w:style>
  <w:style w:type="paragraph" w:styleId="Titolo8">
    <w:name w:val="heading 8"/>
    <w:basedOn w:val="Normale"/>
    <w:next w:val="Normale"/>
    <w:qFormat/>
    <w:rsid w:val="00F771C3"/>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rsid w:val="00E24C80"/>
    <w:pPr>
      <w:jc w:val="center"/>
    </w:pPr>
    <w:rPr>
      <w:b/>
      <w:bCs/>
      <w:sz w:val="36"/>
    </w:rPr>
  </w:style>
  <w:style w:type="paragraph" w:styleId="NormaleWeb">
    <w:name w:val="Normal (Web)"/>
    <w:basedOn w:val="Normale"/>
    <w:rsid w:val="00E24C80"/>
    <w:pPr>
      <w:spacing w:before="100" w:beforeAutospacing="1" w:after="100" w:afterAutospacing="1"/>
    </w:pPr>
  </w:style>
  <w:style w:type="paragraph" w:styleId="Corpodeltesto2">
    <w:name w:val="Body Text 2"/>
    <w:basedOn w:val="Normale"/>
    <w:rsid w:val="00E24C80"/>
    <w:pPr>
      <w:autoSpaceDE w:val="0"/>
      <w:autoSpaceDN w:val="0"/>
      <w:adjustRightInd w:val="0"/>
      <w:jc w:val="both"/>
    </w:pPr>
    <w:rPr>
      <w:szCs w:val="20"/>
    </w:rPr>
  </w:style>
  <w:style w:type="paragraph" w:styleId="Rientrocorpodeltesto">
    <w:name w:val="Body Text Indent"/>
    <w:basedOn w:val="Normale"/>
    <w:rsid w:val="00E24C80"/>
    <w:pPr>
      <w:autoSpaceDE w:val="0"/>
      <w:autoSpaceDN w:val="0"/>
      <w:adjustRightInd w:val="0"/>
      <w:ind w:left="-24"/>
      <w:jc w:val="both"/>
    </w:pPr>
    <w:rPr>
      <w:szCs w:val="20"/>
    </w:rPr>
  </w:style>
  <w:style w:type="paragraph" w:customStyle="1" w:styleId="Corpodeltesto31">
    <w:name w:val="Corpo del testo 31"/>
    <w:basedOn w:val="Normale"/>
    <w:rsid w:val="00E24C80"/>
    <w:pPr>
      <w:overflowPunct w:val="0"/>
      <w:autoSpaceDE w:val="0"/>
      <w:autoSpaceDN w:val="0"/>
      <w:adjustRightInd w:val="0"/>
      <w:jc w:val="both"/>
      <w:textAlignment w:val="baseline"/>
    </w:pPr>
    <w:rPr>
      <w:rFonts w:ascii="Arial" w:hAnsi="Arial"/>
      <w:color w:val="003399"/>
      <w:szCs w:val="20"/>
    </w:rPr>
  </w:style>
  <w:style w:type="paragraph" w:styleId="Intestazione">
    <w:name w:val="header"/>
    <w:basedOn w:val="Normale"/>
    <w:rsid w:val="00E24C80"/>
    <w:pPr>
      <w:tabs>
        <w:tab w:val="center" w:pos="4819"/>
        <w:tab w:val="right" w:pos="9638"/>
      </w:tabs>
    </w:pPr>
    <w:rPr>
      <w:rFonts w:ascii="Century Gothic" w:hAnsi="Century Gothic"/>
      <w:color w:val="003399"/>
    </w:rPr>
  </w:style>
  <w:style w:type="paragraph" w:styleId="Pidipagina">
    <w:name w:val="footer"/>
    <w:basedOn w:val="Normale"/>
    <w:rsid w:val="00E24C80"/>
    <w:pPr>
      <w:tabs>
        <w:tab w:val="center" w:pos="4819"/>
        <w:tab w:val="right" w:pos="9638"/>
      </w:tabs>
    </w:pPr>
    <w:rPr>
      <w:rFonts w:ascii="Century Gothic" w:hAnsi="Century Gothic"/>
      <w:color w:val="003399"/>
    </w:rPr>
  </w:style>
  <w:style w:type="character" w:styleId="Numeropagina">
    <w:name w:val="page number"/>
    <w:basedOn w:val="Carpredefinitoparagrafo"/>
    <w:rsid w:val="00E24C80"/>
  </w:style>
  <w:style w:type="paragraph" w:styleId="Sommario1">
    <w:name w:val="toc 1"/>
    <w:basedOn w:val="Normale"/>
    <w:next w:val="Normale"/>
    <w:autoRedefine/>
    <w:uiPriority w:val="39"/>
    <w:rsid w:val="00F55368"/>
    <w:pPr>
      <w:tabs>
        <w:tab w:val="left" w:pos="384"/>
        <w:tab w:val="left" w:pos="960"/>
        <w:tab w:val="right" w:leader="dot" w:pos="9276"/>
      </w:tabs>
      <w:spacing w:line="480" w:lineRule="auto"/>
      <w:jc w:val="center"/>
    </w:pPr>
    <w:rPr>
      <w:rFonts w:ascii="Arial" w:hAnsi="Arial" w:cs="Arial"/>
      <w:b/>
      <w:noProof/>
      <w:sz w:val="36"/>
      <w:szCs w:val="36"/>
    </w:rPr>
  </w:style>
  <w:style w:type="paragraph" w:styleId="Sommario2">
    <w:name w:val="toc 2"/>
    <w:basedOn w:val="Normale"/>
    <w:next w:val="Normale"/>
    <w:autoRedefine/>
    <w:uiPriority w:val="39"/>
    <w:rsid w:val="00DC3F95"/>
    <w:pPr>
      <w:widowControl w:val="0"/>
      <w:tabs>
        <w:tab w:val="left" w:pos="480"/>
        <w:tab w:val="right" w:leader="dot" w:pos="9072"/>
      </w:tabs>
      <w:spacing w:line="360" w:lineRule="auto"/>
      <w:ind w:left="24" w:right="-70"/>
    </w:pPr>
    <w:rPr>
      <w:rFonts w:ascii="Arial" w:hAnsi="Arial" w:cs="Arial"/>
      <w:noProof/>
      <w:sz w:val="22"/>
      <w:szCs w:val="22"/>
    </w:rPr>
  </w:style>
  <w:style w:type="paragraph" w:styleId="Sommario3">
    <w:name w:val="toc 3"/>
    <w:basedOn w:val="Normale"/>
    <w:next w:val="Normale"/>
    <w:autoRedefine/>
    <w:semiHidden/>
    <w:rsid w:val="00E24C80"/>
    <w:pPr>
      <w:ind w:left="480"/>
    </w:pPr>
  </w:style>
  <w:style w:type="paragraph" w:styleId="Sommario4">
    <w:name w:val="toc 4"/>
    <w:basedOn w:val="Normale"/>
    <w:next w:val="Normale"/>
    <w:autoRedefine/>
    <w:semiHidden/>
    <w:rsid w:val="00E24C80"/>
    <w:pPr>
      <w:ind w:left="720"/>
    </w:pPr>
  </w:style>
  <w:style w:type="paragraph" w:styleId="Sommario5">
    <w:name w:val="toc 5"/>
    <w:basedOn w:val="Normale"/>
    <w:next w:val="Normale"/>
    <w:autoRedefine/>
    <w:semiHidden/>
    <w:rsid w:val="00E24C80"/>
    <w:pPr>
      <w:ind w:left="960"/>
    </w:pPr>
  </w:style>
  <w:style w:type="paragraph" w:styleId="Sommario6">
    <w:name w:val="toc 6"/>
    <w:basedOn w:val="Normale"/>
    <w:next w:val="Normale"/>
    <w:autoRedefine/>
    <w:semiHidden/>
    <w:rsid w:val="00E24C80"/>
    <w:pPr>
      <w:ind w:left="1200"/>
    </w:pPr>
  </w:style>
  <w:style w:type="paragraph" w:styleId="Sommario7">
    <w:name w:val="toc 7"/>
    <w:basedOn w:val="Normale"/>
    <w:next w:val="Normale"/>
    <w:autoRedefine/>
    <w:semiHidden/>
    <w:rsid w:val="00E24C80"/>
    <w:pPr>
      <w:ind w:left="1440"/>
    </w:pPr>
  </w:style>
  <w:style w:type="paragraph" w:styleId="Sommario8">
    <w:name w:val="toc 8"/>
    <w:basedOn w:val="Normale"/>
    <w:next w:val="Normale"/>
    <w:autoRedefine/>
    <w:semiHidden/>
    <w:rsid w:val="00E24C80"/>
    <w:pPr>
      <w:ind w:left="1680"/>
    </w:pPr>
  </w:style>
  <w:style w:type="paragraph" w:styleId="Sommario9">
    <w:name w:val="toc 9"/>
    <w:basedOn w:val="Normale"/>
    <w:next w:val="Normale"/>
    <w:autoRedefine/>
    <w:semiHidden/>
    <w:rsid w:val="00E24C80"/>
    <w:pPr>
      <w:ind w:left="1920"/>
    </w:pPr>
  </w:style>
  <w:style w:type="character" w:styleId="Collegamentoipertestuale">
    <w:name w:val="Hyperlink"/>
    <w:basedOn w:val="Carpredefinitoparagrafo"/>
    <w:uiPriority w:val="99"/>
    <w:rsid w:val="00E24C80"/>
    <w:rPr>
      <w:color w:val="0000FF"/>
      <w:u w:val="single"/>
    </w:rPr>
  </w:style>
  <w:style w:type="character" w:styleId="Enfasigrassetto">
    <w:name w:val="Strong"/>
    <w:basedOn w:val="Carpredefinitoparagrafo"/>
    <w:qFormat/>
    <w:rsid w:val="00E24C80"/>
    <w:rPr>
      <w:b/>
      <w:bCs/>
    </w:rPr>
  </w:style>
  <w:style w:type="paragraph" w:customStyle="1" w:styleId="title1">
    <w:name w:val="title1"/>
    <w:basedOn w:val="Normale"/>
    <w:rsid w:val="00E24C80"/>
    <w:pPr>
      <w:spacing w:before="100" w:beforeAutospacing="1" w:after="100" w:afterAutospacing="1"/>
    </w:pPr>
    <w:rPr>
      <w:rFonts w:ascii="Arial" w:hAnsi="Arial" w:cs="Arial"/>
      <w:b/>
      <w:bCs/>
      <w:caps/>
      <w:color w:val="000080"/>
      <w:sz w:val="28"/>
      <w:szCs w:val="28"/>
    </w:rPr>
  </w:style>
  <w:style w:type="character" w:styleId="Enfasicorsivo">
    <w:name w:val="Emphasis"/>
    <w:basedOn w:val="Carpredefinitoparagrafo"/>
    <w:qFormat/>
    <w:rsid w:val="00E24C80"/>
    <w:rPr>
      <w:i/>
      <w:iCs/>
    </w:rPr>
  </w:style>
  <w:style w:type="table" w:styleId="Grigliatabella">
    <w:name w:val="Table Grid"/>
    <w:basedOn w:val="Tabellanormale"/>
    <w:rsid w:val="00006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delblocco">
    <w:name w:val="Block Text"/>
    <w:basedOn w:val="Normale"/>
    <w:rsid w:val="000061EA"/>
    <w:pPr>
      <w:spacing w:line="480" w:lineRule="auto"/>
      <w:ind w:left="567" w:right="1134"/>
      <w:jc w:val="both"/>
    </w:pPr>
    <w:rPr>
      <w:rFonts w:ascii="Book Antiqua" w:hAnsi="Book Antiqua" w:cs="Book Antiqua"/>
      <w:sz w:val="22"/>
      <w:szCs w:val="22"/>
      <w:lang w:val="en-GB" w:eastAsia="en-GB"/>
    </w:rPr>
  </w:style>
  <w:style w:type="paragraph" w:styleId="Titolo">
    <w:name w:val="Title"/>
    <w:basedOn w:val="Normale"/>
    <w:qFormat/>
    <w:rsid w:val="00F771C3"/>
    <w:pPr>
      <w:spacing w:line="360" w:lineRule="auto"/>
      <w:jc w:val="center"/>
    </w:pPr>
    <w:rPr>
      <w:b/>
      <w:bCs/>
      <w:i/>
      <w:iCs/>
      <w:szCs w:val="19"/>
      <w:lang w:bidi="he-IL"/>
    </w:rPr>
  </w:style>
  <w:style w:type="character" w:customStyle="1" w:styleId="nero12bold1">
    <w:name w:val="nero12bold1"/>
    <w:basedOn w:val="Carpredefinitoparagrafo"/>
    <w:rsid w:val="00940AEB"/>
    <w:rPr>
      <w:rFonts w:ascii="Verdana" w:hAnsi="Verdana" w:hint="default"/>
      <w:b/>
      <w:bCs/>
      <w:strike w:val="0"/>
      <w:dstrike w:val="0"/>
      <w:color w:val="000000"/>
      <w:sz w:val="18"/>
      <w:szCs w:val="18"/>
      <w:u w:val="none"/>
      <w:effect w:val="none"/>
    </w:rPr>
  </w:style>
  <w:style w:type="character" w:styleId="Collegamentovisitato">
    <w:name w:val="FollowedHyperlink"/>
    <w:basedOn w:val="Carpredefinitoparagrafo"/>
    <w:rsid w:val="00940AEB"/>
    <w:rPr>
      <w:color w:val="800080"/>
      <w:u w:val="single"/>
    </w:rPr>
  </w:style>
  <w:style w:type="paragraph" w:customStyle="1" w:styleId="xl24">
    <w:name w:val="xl24"/>
    <w:basedOn w:val="Normale"/>
    <w:rsid w:val="00940AE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ale"/>
    <w:rsid w:val="00940AE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e"/>
    <w:rsid w:val="00940AEB"/>
    <w:pPr>
      <w:pBdr>
        <w:left w:val="single" w:sz="4" w:space="0" w:color="auto"/>
        <w:right w:val="single" w:sz="4" w:space="0" w:color="auto"/>
      </w:pBdr>
      <w:spacing w:before="100" w:beforeAutospacing="1" w:after="100" w:afterAutospacing="1"/>
    </w:pPr>
  </w:style>
  <w:style w:type="paragraph" w:customStyle="1" w:styleId="xl27">
    <w:name w:val="xl27"/>
    <w:basedOn w:val="Normale"/>
    <w:rsid w:val="00940AEB"/>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Normale"/>
    <w:rsid w:val="00940AEB"/>
    <w:pPr>
      <w:pBdr>
        <w:top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e"/>
    <w:rsid w:val="00940AEB"/>
    <w:pPr>
      <w:pBdr>
        <w:top w:val="single" w:sz="4" w:space="0" w:color="auto"/>
        <w:left w:val="single" w:sz="4" w:space="0" w:color="auto"/>
        <w:right w:val="single" w:sz="4" w:space="0" w:color="auto"/>
      </w:pBdr>
      <w:spacing w:before="100" w:beforeAutospacing="1" w:after="100" w:afterAutospacing="1"/>
    </w:pPr>
  </w:style>
  <w:style w:type="paragraph" w:customStyle="1" w:styleId="xl30">
    <w:name w:val="xl30"/>
    <w:basedOn w:val="Normale"/>
    <w:rsid w:val="00940AEB"/>
    <w:pPr>
      <w:pBdr>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e"/>
    <w:rsid w:val="00940AE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style>
  <w:style w:type="paragraph" w:customStyle="1" w:styleId="xl32">
    <w:name w:val="xl32"/>
    <w:basedOn w:val="Normale"/>
    <w:rsid w:val="00940AEB"/>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hAnsi="Arial" w:cs="Arial"/>
      <w:b/>
      <w:bCs/>
      <w:sz w:val="32"/>
      <w:szCs w:val="32"/>
    </w:rPr>
  </w:style>
  <w:style w:type="paragraph" w:customStyle="1" w:styleId="xl33">
    <w:name w:val="xl33"/>
    <w:basedOn w:val="Normale"/>
    <w:rsid w:val="00940AEB"/>
    <w:pPr>
      <w:pBdr>
        <w:top w:val="single" w:sz="4" w:space="0" w:color="auto"/>
        <w:bottom w:val="single" w:sz="4" w:space="0" w:color="auto"/>
      </w:pBdr>
      <w:shd w:val="clear" w:color="auto" w:fill="CCFFCC"/>
      <w:spacing w:before="100" w:beforeAutospacing="1" w:after="100" w:afterAutospacing="1"/>
      <w:jc w:val="center"/>
    </w:pPr>
    <w:rPr>
      <w:rFonts w:ascii="Arial" w:hAnsi="Arial" w:cs="Arial"/>
      <w:b/>
      <w:bCs/>
      <w:sz w:val="32"/>
      <w:szCs w:val="32"/>
    </w:rPr>
  </w:style>
  <w:style w:type="paragraph" w:customStyle="1" w:styleId="xl34">
    <w:name w:val="xl34"/>
    <w:basedOn w:val="Normale"/>
    <w:rsid w:val="00940AEB"/>
    <w:pPr>
      <w:pBdr>
        <w:top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sz w:val="32"/>
      <w:szCs w:val="32"/>
    </w:rPr>
  </w:style>
  <w:style w:type="paragraph" w:styleId="Indice1">
    <w:name w:val="index 1"/>
    <w:basedOn w:val="Normale"/>
    <w:next w:val="Normale"/>
    <w:autoRedefine/>
    <w:semiHidden/>
    <w:rsid w:val="00BC028C"/>
    <w:pPr>
      <w:ind w:left="240" w:hanging="240"/>
    </w:pPr>
    <w:rPr>
      <w:sz w:val="18"/>
      <w:szCs w:val="18"/>
    </w:rPr>
  </w:style>
  <w:style w:type="paragraph" w:styleId="Indice2">
    <w:name w:val="index 2"/>
    <w:basedOn w:val="Normale"/>
    <w:next w:val="Normale"/>
    <w:autoRedefine/>
    <w:semiHidden/>
    <w:rsid w:val="00BC028C"/>
    <w:pPr>
      <w:ind w:left="480" w:hanging="240"/>
    </w:pPr>
    <w:rPr>
      <w:sz w:val="18"/>
      <w:szCs w:val="18"/>
    </w:rPr>
  </w:style>
  <w:style w:type="paragraph" w:styleId="Indice3">
    <w:name w:val="index 3"/>
    <w:basedOn w:val="Normale"/>
    <w:next w:val="Normale"/>
    <w:autoRedefine/>
    <w:semiHidden/>
    <w:rsid w:val="00BC028C"/>
    <w:pPr>
      <w:ind w:left="720" w:hanging="240"/>
    </w:pPr>
    <w:rPr>
      <w:sz w:val="18"/>
      <w:szCs w:val="18"/>
    </w:rPr>
  </w:style>
  <w:style w:type="paragraph" w:styleId="Indice4">
    <w:name w:val="index 4"/>
    <w:basedOn w:val="Normale"/>
    <w:next w:val="Normale"/>
    <w:autoRedefine/>
    <w:semiHidden/>
    <w:rsid w:val="00BC028C"/>
    <w:pPr>
      <w:ind w:left="960" w:hanging="240"/>
    </w:pPr>
    <w:rPr>
      <w:sz w:val="18"/>
      <w:szCs w:val="18"/>
    </w:rPr>
  </w:style>
  <w:style w:type="paragraph" w:styleId="Indice5">
    <w:name w:val="index 5"/>
    <w:basedOn w:val="Normale"/>
    <w:next w:val="Normale"/>
    <w:autoRedefine/>
    <w:semiHidden/>
    <w:rsid w:val="00BC028C"/>
    <w:pPr>
      <w:ind w:left="1200" w:hanging="240"/>
    </w:pPr>
    <w:rPr>
      <w:sz w:val="18"/>
      <w:szCs w:val="18"/>
    </w:rPr>
  </w:style>
  <w:style w:type="paragraph" w:styleId="Indice6">
    <w:name w:val="index 6"/>
    <w:basedOn w:val="Normale"/>
    <w:next w:val="Normale"/>
    <w:autoRedefine/>
    <w:semiHidden/>
    <w:rsid w:val="00BC028C"/>
    <w:pPr>
      <w:ind w:left="1440" w:hanging="240"/>
    </w:pPr>
    <w:rPr>
      <w:sz w:val="18"/>
      <w:szCs w:val="18"/>
    </w:rPr>
  </w:style>
  <w:style w:type="paragraph" w:styleId="Indice7">
    <w:name w:val="index 7"/>
    <w:basedOn w:val="Normale"/>
    <w:next w:val="Normale"/>
    <w:autoRedefine/>
    <w:semiHidden/>
    <w:rsid w:val="00BC028C"/>
    <w:pPr>
      <w:ind w:left="1680" w:hanging="240"/>
    </w:pPr>
    <w:rPr>
      <w:sz w:val="18"/>
      <w:szCs w:val="18"/>
    </w:rPr>
  </w:style>
  <w:style w:type="paragraph" w:styleId="Indice8">
    <w:name w:val="index 8"/>
    <w:basedOn w:val="Normale"/>
    <w:next w:val="Normale"/>
    <w:autoRedefine/>
    <w:semiHidden/>
    <w:rsid w:val="00BC028C"/>
    <w:pPr>
      <w:ind w:left="1920" w:hanging="240"/>
    </w:pPr>
    <w:rPr>
      <w:sz w:val="18"/>
      <w:szCs w:val="18"/>
    </w:rPr>
  </w:style>
  <w:style w:type="paragraph" w:styleId="Indice9">
    <w:name w:val="index 9"/>
    <w:basedOn w:val="Normale"/>
    <w:next w:val="Normale"/>
    <w:autoRedefine/>
    <w:semiHidden/>
    <w:rsid w:val="00BC028C"/>
    <w:pPr>
      <w:ind w:left="2160" w:hanging="240"/>
    </w:pPr>
    <w:rPr>
      <w:sz w:val="18"/>
      <w:szCs w:val="18"/>
    </w:rPr>
  </w:style>
  <w:style w:type="paragraph" w:styleId="Titoloindice">
    <w:name w:val="index heading"/>
    <w:basedOn w:val="Normale"/>
    <w:next w:val="Indice1"/>
    <w:semiHidden/>
    <w:rsid w:val="00BC028C"/>
    <w:pPr>
      <w:spacing w:before="240" w:after="120"/>
      <w:jc w:val="center"/>
    </w:pPr>
    <w:rPr>
      <w:b/>
      <w:bCs/>
      <w:sz w:val="26"/>
      <w:szCs w:val="26"/>
    </w:rPr>
  </w:style>
  <w:style w:type="paragraph" w:styleId="Titolosommario">
    <w:name w:val="TOC Heading"/>
    <w:basedOn w:val="Titolo1"/>
    <w:next w:val="Normale"/>
    <w:uiPriority w:val="39"/>
    <w:qFormat/>
    <w:rsid w:val="00DC3F95"/>
    <w:pPr>
      <w:keepLines/>
      <w:spacing w:before="480" w:line="276" w:lineRule="auto"/>
      <w:outlineLvl w:val="9"/>
    </w:pPr>
    <w:rPr>
      <w:rFonts w:ascii="Cambria" w:hAnsi="Cambria" w:cs="Times New Roman"/>
      <w:color w:val="365F91"/>
      <w:sz w:val="28"/>
      <w:szCs w:val="28"/>
      <w:lang w:eastAsia="en-US"/>
    </w:rPr>
  </w:style>
  <w:style w:type="paragraph" w:styleId="Didascalia">
    <w:name w:val="caption"/>
    <w:basedOn w:val="Normale"/>
    <w:next w:val="Normale"/>
    <w:qFormat/>
    <w:rsid w:val="004C4789"/>
    <w:pPr>
      <w:spacing w:before="120" w:line="264" w:lineRule="auto"/>
      <w:jc w:val="both"/>
    </w:pPr>
    <w:rPr>
      <w:b/>
      <w:w w:val="104"/>
      <w:sz w:val="22"/>
      <w:szCs w:val="20"/>
    </w:rPr>
  </w:style>
  <w:style w:type="paragraph" w:styleId="Corpodeltesto3">
    <w:name w:val="Body Text 3"/>
    <w:basedOn w:val="Normale"/>
    <w:link w:val="Corpodeltesto3Carattere"/>
    <w:uiPriority w:val="99"/>
    <w:semiHidden/>
    <w:unhideWhenUsed/>
    <w:rsid w:val="004343D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343DF"/>
    <w:rPr>
      <w:sz w:val="16"/>
      <w:szCs w:val="16"/>
    </w:rPr>
  </w:style>
  <w:style w:type="paragraph" w:styleId="Testofumetto">
    <w:name w:val="Balloon Text"/>
    <w:basedOn w:val="Normale"/>
    <w:semiHidden/>
    <w:rsid w:val="002B1F10"/>
    <w:rPr>
      <w:rFonts w:ascii="Tahoma" w:hAnsi="Tahoma" w:cs="Tahoma"/>
      <w:sz w:val="16"/>
      <w:szCs w:val="16"/>
    </w:rPr>
  </w:style>
  <w:style w:type="character" w:styleId="Rimandocommento">
    <w:name w:val="annotation reference"/>
    <w:basedOn w:val="Carpredefinitoparagrafo"/>
    <w:semiHidden/>
    <w:rsid w:val="002B1F10"/>
    <w:rPr>
      <w:sz w:val="16"/>
      <w:szCs w:val="16"/>
    </w:rPr>
  </w:style>
  <w:style w:type="paragraph" w:styleId="Testocommento">
    <w:name w:val="annotation text"/>
    <w:basedOn w:val="Normale"/>
    <w:semiHidden/>
    <w:rsid w:val="002B1F10"/>
    <w:rPr>
      <w:sz w:val="20"/>
      <w:szCs w:val="20"/>
    </w:rPr>
  </w:style>
  <w:style w:type="paragraph" w:styleId="Soggettocommento">
    <w:name w:val="annotation subject"/>
    <w:basedOn w:val="Testocommento"/>
    <w:next w:val="Testocommento"/>
    <w:semiHidden/>
    <w:rsid w:val="002B1F10"/>
    <w:rPr>
      <w:b/>
      <w:bCs/>
    </w:rPr>
  </w:style>
  <w:style w:type="paragraph" w:styleId="Revisione">
    <w:name w:val="Revision"/>
    <w:hidden/>
    <w:uiPriority w:val="99"/>
    <w:semiHidden/>
    <w:rsid w:val="007D1740"/>
    <w:rPr>
      <w:sz w:val="24"/>
      <w:szCs w:val="24"/>
    </w:rPr>
  </w:style>
</w:styles>
</file>

<file path=word/webSettings.xml><?xml version="1.0" encoding="utf-8"?>
<w:webSettings xmlns:r="http://schemas.openxmlformats.org/officeDocument/2006/relationships" xmlns:w="http://schemas.openxmlformats.org/wordprocessingml/2006/main">
  <w:divs>
    <w:div w:id="338318637">
      <w:bodyDiv w:val="1"/>
      <w:marLeft w:val="0"/>
      <w:marRight w:val="0"/>
      <w:marTop w:val="0"/>
      <w:marBottom w:val="0"/>
      <w:divBdr>
        <w:top w:val="none" w:sz="0" w:space="0" w:color="auto"/>
        <w:left w:val="none" w:sz="0" w:space="0" w:color="auto"/>
        <w:bottom w:val="none" w:sz="0" w:space="0" w:color="auto"/>
        <w:right w:val="none" w:sz="0" w:space="0" w:color="auto"/>
      </w:divBdr>
      <w:divsChild>
        <w:div w:id="1107383039">
          <w:marLeft w:val="0"/>
          <w:marRight w:val="0"/>
          <w:marTop w:val="0"/>
          <w:marBottom w:val="0"/>
          <w:divBdr>
            <w:top w:val="none" w:sz="0" w:space="0" w:color="auto"/>
            <w:left w:val="none" w:sz="0" w:space="0" w:color="auto"/>
            <w:bottom w:val="none" w:sz="0" w:space="0" w:color="auto"/>
            <w:right w:val="none" w:sz="0" w:space="0" w:color="auto"/>
          </w:divBdr>
          <w:divsChild>
            <w:div w:id="389114629">
              <w:marLeft w:val="0"/>
              <w:marRight w:val="0"/>
              <w:marTop w:val="0"/>
              <w:marBottom w:val="0"/>
              <w:divBdr>
                <w:top w:val="none" w:sz="0" w:space="0" w:color="auto"/>
                <w:left w:val="none" w:sz="0" w:space="0" w:color="auto"/>
                <w:bottom w:val="none" w:sz="0" w:space="0" w:color="auto"/>
                <w:right w:val="none" w:sz="0" w:space="0" w:color="auto"/>
              </w:divBdr>
              <w:divsChild>
                <w:div w:id="977951704">
                  <w:marLeft w:val="2928"/>
                  <w:marRight w:val="0"/>
                  <w:marTop w:val="720"/>
                  <w:marBottom w:val="0"/>
                  <w:divBdr>
                    <w:top w:val="none" w:sz="0" w:space="0" w:color="auto"/>
                    <w:left w:val="none" w:sz="0" w:space="0" w:color="auto"/>
                    <w:bottom w:val="none" w:sz="0" w:space="0" w:color="auto"/>
                    <w:right w:val="none" w:sz="0" w:space="0" w:color="auto"/>
                  </w:divBdr>
                  <w:divsChild>
                    <w:div w:id="14150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034224">
      <w:bodyDiv w:val="1"/>
      <w:marLeft w:val="0"/>
      <w:marRight w:val="0"/>
      <w:marTop w:val="0"/>
      <w:marBottom w:val="0"/>
      <w:divBdr>
        <w:top w:val="none" w:sz="0" w:space="0" w:color="auto"/>
        <w:left w:val="none" w:sz="0" w:space="0" w:color="auto"/>
        <w:bottom w:val="none" w:sz="0" w:space="0" w:color="auto"/>
        <w:right w:val="none" w:sz="0" w:space="0" w:color="auto"/>
      </w:divBdr>
    </w:div>
    <w:div w:id="561597568">
      <w:bodyDiv w:val="1"/>
      <w:marLeft w:val="0"/>
      <w:marRight w:val="0"/>
      <w:marTop w:val="0"/>
      <w:marBottom w:val="0"/>
      <w:divBdr>
        <w:top w:val="none" w:sz="0" w:space="0" w:color="auto"/>
        <w:left w:val="none" w:sz="0" w:space="0" w:color="auto"/>
        <w:bottom w:val="none" w:sz="0" w:space="0" w:color="auto"/>
        <w:right w:val="none" w:sz="0" w:space="0" w:color="auto"/>
      </w:divBdr>
      <w:divsChild>
        <w:div w:id="53740901">
          <w:marLeft w:val="0"/>
          <w:marRight w:val="0"/>
          <w:marTop w:val="0"/>
          <w:marBottom w:val="0"/>
          <w:divBdr>
            <w:top w:val="none" w:sz="0" w:space="0" w:color="auto"/>
            <w:left w:val="none" w:sz="0" w:space="0" w:color="auto"/>
            <w:bottom w:val="none" w:sz="0" w:space="0" w:color="auto"/>
            <w:right w:val="none" w:sz="0" w:space="0" w:color="auto"/>
          </w:divBdr>
        </w:div>
        <w:div w:id="192305085">
          <w:marLeft w:val="0"/>
          <w:marRight w:val="0"/>
          <w:marTop w:val="0"/>
          <w:marBottom w:val="0"/>
          <w:divBdr>
            <w:top w:val="none" w:sz="0" w:space="0" w:color="auto"/>
            <w:left w:val="none" w:sz="0" w:space="0" w:color="auto"/>
            <w:bottom w:val="none" w:sz="0" w:space="0" w:color="auto"/>
            <w:right w:val="none" w:sz="0" w:space="0" w:color="auto"/>
          </w:divBdr>
        </w:div>
        <w:div w:id="231669888">
          <w:marLeft w:val="0"/>
          <w:marRight w:val="0"/>
          <w:marTop w:val="0"/>
          <w:marBottom w:val="0"/>
          <w:divBdr>
            <w:top w:val="none" w:sz="0" w:space="0" w:color="auto"/>
            <w:left w:val="none" w:sz="0" w:space="0" w:color="auto"/>
            <w:bottom w:val="none" w:sz="0" w:space="0" w:color="auto"/>
            <w:right w:val="none" w:sz="0" w:space="0" w:color="auto"/>
          </w:divBdr>
        </w:div>
        <w:div w:id="871724639">
          <w:marLeft w:val="0"/>
          <w:marRight w:val="0"/>
          <w:marTop w:val="0"/>
          <w:marBottom w:val="0"/>
          <w:divBdr>
            <w:top w:val="none" w:sz="0" w:space="0" w:color="auto"/>
            <w:left w:val="none" w:sz="0" w:space="0" w:color="auto"/>
            <w:bottom w:val="none" w:sz="0" w:space="0" w:color="auto"/>
            <w:right w:val="none" w:sz="0" w:space="0" w:color="auto"/>
          </w:divBdr>
        </w:div>
        <w:div w:id="1027293940">
          <w:marLeft w:val="0"/>
          <w:marRight w:val="0"/>
          <w:marTop w:val="0"/>
          <w:marBottom w:val="0"/>
          <w:divBdr>
            <w:top w:val="none" w:sz="0" w:space="0" w:color="auto"/>
            <w:left w:val="none" w:sz="0" w:space="0" w:color="auto"/>
            <w:bottom w:val="none" w:sz="0" w:space="0" w:color="auto"/>
            <w:right w:val="none" w:sz="0" w:space="0" w:color="auto"/>
          </w:divBdr>
        </w:div>
        <w:div w:id="1079329328">
          <w:marLeft w:val="0"/>
          <w:marRight w:val="0"/>
          <w:marTop w:val="0"/>
          <w:marBottom w:val="0"/>
          <w:divBdr>
            <w:top w:val="none" w:sz="0" w:space="0" w:color="auto"/>
            <w:left w:val="none" w:sz="0" w:space="0" w:color="auto"/>
            <w:bottom w:val="none" w:sz="0" w:space="0" w:color="auto"/>
            <w:right w:val="none" w:sz="0" w:space="0" w:color="auto"/>
          </w:divBdr>
        </w:div>
        <w:div w:id="1221557363">
          <w:marLeft w:val="0"/>
          <w:marRight w:val="0"/>
          <w:marTop w:val="0"/>
          <w:marBottom w:val="0"/>
          <w:divBdr>
            <w:top w:val="none" w:sz="0" w:space="0" w:color="auto"/>
            <w:left w:val="none" w:sz="0" w:space="0" w:color="auto"/>
            <w:bottom w:val="none" w:sz="0" w:space="0" w:color="auto"/>
            <w:right w:val="none" w:sz="0" w:space="0" w:color="auto"/>
          </w:divBdr>
        </w:div>
        <w:div w:id="1435251578">
          <w:marLeft w:val="0"/>
          <w:marRight w:val="0"/>
          <w:marTop w:val="0"/>
          <w:marBottom w:val="0"/>
          <w:divBdr>
            <w:top w:val="none" w:sz="0" w:space="0" w:color="auto"/>
            <w:left w:val="none" w:sz="0" w:space="0" w:color="auto"/>
            <w:bottom w:val="none" w:sz="0" w:space="0" w:color="auto"/>
            <w:right w:val="none" w:sz="0" w:space="0" w:color="auto"/>
          </w:divBdr>
        </w:div>
        <w:div w:id="1793357013">
          <w:marLeft w:val="0"/>
          <w:marRight w:val="0"/>
          <w:marTop w:val="0"/>
          <w:marBottom w:val="0"/>
          <w:divBdr>
            <w:top w:val="none" w:sz="0" w:space="0" w:color="auto"/>
            <w:left w:val="none" w:sz="0" w:space="0" w:color="auto"/>
            <w:bottom w:val="none" w:sz="0" w:space="0" w:color="auto"/>
            <w:right w:val="none" w:sz="0" w:space="0" w:color="auto"/>
          </w:divBdr>
        </w:div>
        <w:div w:id="1825661036">
          <w:marLeft w:val="0"/>
          <w:marRight w:val="0"/>
          <w:marTop w:val="0"/>
          <w:marBottom w:val="0"/>
          <w:divBdr>
            <w:top w:val="none" w:sz="0" w:space="0" w:color="auto"/>
            <w:left w:val="none" w:sz="0" w:space="0" w:color="auto"/>
            <w:bottom w:val="none" w:sz="0" w:space="0" w:color="auto"/>
            <w:right w:val="none" w:sz="0" w:space="0" w:color="auto"/>
          </w:divBdr>
        </w:div>
        <w:div w:id="2075084668">
          <w:marLeft w:val="0"/>
          <w:marRight w:val="0"/>
          <w:marTop w:val="0"/>
          <w:marBottom w:val="0"/>
          <w:divBdr>
            <w:top w:val="none" w:sz="0" w:space="0" w:color="auto"/>
            <w:left w:val="none" w:sz="0" w:space="0" w:color="auto"/>
            <w:bottom w:val="none" w:sz="0" w:space="0" w:color="auto"/>
            <w:right w:val="none" w:sz="0" w:space="0" w:color="auto"/>
          </w:divBdr>
        </w:div>
        <w:div w:id="2133817522">
          <w:marLeft w:val="0"/>
          <w:marRight w:val="0"/>
          <w:marTop w:val="0"/>
          <w:marBottom w:val="0"/>
          <w:divBdr>
            <w:top w:val="none" w:sz="0" w:space="0" w:color="auto"/>
            <w:left w:val="none" w:sz="0" w:space="0" w:color="auto"/>
            <w:bottom w:val="none" w:sz="0" w:space="0" w:color="auto"/>
            <w:right w:val="none" w:sz="0" w:space="0" w:color="auto"/>
          </w:divBdr>
        </w:div>
      </w:divsChild>
    </w:div>
    <w:div w:id="566964845">
      <w:bodyDiv w:val="1"/>
      <w:marLeft w:val="0"/>
      <w:marRight w:val="0"/>
      <w:marTop w:val="0"/>
      <w:marBottom w:val="0"/>
      <w:divBdr>
        <w:top w:val="none" w:sz="0" w:space="0" w:color="auto"/>
        <w:left w:val="none" w:sz="0" w:space="0" w:color="auto"/>
        <w:bottom w:val="none" w:sz="0" w:space="0" w:color="auto"/>
        <w:right w:val="none" w:sz="0" w:space="0" w:color="auto"/>
      </w:divBdr>
      <w:divsChild>
        <w:div w:id="553927762">
          <w:marLeft w:val="0"/>
          <w:marRight w:val="0"/>
          <w:marTop w:val="0"/>
          <w:marBottom w:val="0"/>
          <w:divBdr>
            <w:top w:val="none" w:sz="0" w:space="0" w:color="auto"/>
            <w:left w:val="none" w:sz="0" w:space="0" w:color="auto"/>
            <w:bottom w:val="none" w:sz="0" w:space="0" w:color="auto"/>
            <w:right w:val="none" w:sz="0" w:space="0" w:color="auto"/>
          </w:divBdr>
          <w:divsChild>
            <w:div w:id="1839222994">
              <w:marLeft w:val="0"/>
              <w:marRight w:val="0"/>
              <w:marTop w:val="0"/>
              <w:marBottom w:val="0"/>
              <w:divBdr>
                <w:top w:val="none" w:sz="0" w:space="0" w:color="auto"/>
                <w:left w:val="none" w:sz="0" w:space="0" w:color="auto"/>
                <w:bottom w:val="none" w:sz="0" w:space="0" w:color="auto"/>
                <w:right w:val="none" w:sz="0" w:space="0" w:color="auto"/>
              </w:divBdr>
              <w:divsChild>
                <w:div w:id="1833718446">
                  <w:marLeft w:val="2928"/>
                  <w:marRight w:val="0"/>
                  <w:marTop w:val="720"/>
                  <w:marBottom w:val="0"/>
                  <w:divBdr>
                    <w:top w:val="none" w:sz="0" w:space="0" w:color="auto"/>
                    <w:left w:val="none" w:sz="0" w:space="0" w:color="auto"/>
                    <w:bottom w:val="none" w:sz="0" w:space="0" w:color="auto"/>
                    <w:right w:val="none" w:sz="0" w:space="0" w:color="auto"/>
                  </w:divBdr>
                  <w:divsChild>
                    <w:div w:id="3454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98717">
      <w:bodyDiv w:val="1"/>
      <w:marLeft w:val="0"/>
      <w:marRight w:val="0"/>
      <w:marTop w:val="0"/>
      <w:marBottom w:val="0"/>
      <w:divBdr>
        <w:top w:val="none" w:sz="0" w:space="0" w:color="auto"/>
        <w:left w:val="none" w:sz="0" w:space="0" w:color="auto"/>
        <w:bottom w:val="none" w:sz="0" w:space="0" w:color="auto"/>
        <w:right w:val="none" w:sz="0" w:space="0" w:color="auto"/>
      </w:divBdr>
      <w:divsChild>
        <w:div w:id="130098197">
          <w:marLeft w:val="0"/>
          <w:marRight w:val="0"/>
          <w:marTop w:val="0"/>
          <w:marBottom w:val="0"/>
          <w:divBdr>
            <w:top w:val="none" w:sz="0" w:space="0" w:color="auto"/>
            <w:left w:val="none" w:sz="0" w:space="0" w:color="auto"/>
            <w:bottom w:val="none" w:sz="0" w:space="0" w:color="auto"/>
            <w:right w:val="none" w:sz="0" w:space="0" w:color="auto"/>
          </w:divBdr>
          <w:divsChild>
            <w:div w:id="100612497">
              <w:marLeft w:val="0"/>
              <w:marRight w:val="0"/>
              <w:marTop w:val="0"/>
              <w:marBottom w:val="0"/>
              <w:divBdr>
                <w:top w:val="none" w:sz="0" w:space="0" w:color="auto"/>
                <w:left w:val="none" w:sz="0" w:space="0" w:color="auto"/>
                <w:bottom w:val="none" w:sz="0" w:space="0" w:color="auto"/>
                <w:right w:val="none" w:sz="0" w:space="0" w:color="auto"/>
              </w:divBdr>
              <w:divsChild>
                <w:div w:id="1027870858">
                  <w:marLeft w:val="2928"/>
                  <w:marRight w:val="0"/>
                  <w:marTop w:val="720"/>
                  <w:marBottom w:val="0"/>
                  <w:divBdr>
                    <w:top w:val="none" w:sz="0" w:space="0" w:color="auto"/>
                    <w:left w:val="none" w:sz="0" w:space="0" w:color="auto"/>
                    <w:bottom w:val="none" w:sz="0" w:space="0" w:color="auto"/>
                    <w:right w:val="none" w:sz="0" w:space="0" w:color="auto"/>
                  </w:divBdr>
                  <w:divsChild>
                    <w:div w:id="19238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24268">
      <w:bodyDiv w:val="1"/>
      <w:marLeft w:val="0"/>
      <w:marRight w:val="0"/>
      <w:marTop w:val="0"/>
      <w:marBottom w:val="0"/>
      <w:divBdr>
        <w:top w:val="none" w:sz="0" w:space="0" w:color="auto"/>
        <w:left w:val="none" w:sz="0" w:space="0" w:color="auto"/>
        <w:bottom w:val="none" w:sz="0" w:space="0" w:color="auto"/>
        <w:right w:val="none" w:sz="0" w:space="0" w:color="auto"/>
      </w:divBdr>
      <w:divsChild>
        <w:div w:id="477380654">
          <w:marLeft w:val="0"/>
          <w:marRight w:val="0"/>
          <w:marTop w:val="0"/>
          <w:marBottom w:val="0"/>
          <w:divBdr>
            <w:top w:val="none" w:sz="0" w:space="0" w:color="auto"/>
            <w:left w:val="none" w:sz="0" w:space="0" w:color="auto"/>
            <w:bottom w:val="none" w:sz="0" w:space="0" w:color="auto"/>
            <w:right w:val="none" w:sz="0" w:space="0" w:color="auto"/>
          </w:divBdr>
          <w:divsChild>
            <w:div w:id="9572928">
              <w:marLeft w:val="0"/>
              <w:marRight w:val="0"/>
              <w:marTop w:val="0"/>
              <w:marBottom w:val="0"/>
              <w:divBdr>
                <w:top w:val="none" w:sz="0" w:space="0" w:color="auto"/>
                <w:left w:val="none" w:sz="0" w:space="0" w:color="auto"/>
                <w:bottom w:val="none" w:sz="0" w:space="0" w:color="auto"/>
                <w:right w:val="none" w:sz="0" w:space="0" w:color="auto"/>
              </w:divBdr>
              <w:divsChild>
                <w:div w:id="1597595858">
                  <w:marLeft w:val="2928"/>
                  <w:marRight w:val="0"/>
                  <w:marTop w:val="720"/>
                  <w:marBottom w:val="0"/>
                  <w:divBdr>
                    <w:top w:val="none" w:sz="0" w:space="0" w:color="auto"/>
                    <w:left w:val="none" w:sz="0" w:space="0" w:color="auto"/>
                    <w:bottom w:val="none" w:sz="0" w:space="0" w:color="auto"/>
                    <w:right w:val="none" w:sz="0" w:space="0" w:color="auto"/>
                  </w:divBdr>
                  <w:divsChild>
                    <w:div w:id="9559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7339">
      <w:bodyDiv w:val="1"/>
      <w:marLeft w:val="0"/>
      <w:marRight w:val="0"/>
      <w:marTop w:val="0"/>
      <w:marBottom w:val="0"/>
      <w:divBdr>
        <w:top w:val="none" w:sz="0" w:space="0" w:color="auto"/>
        <w:left w:val="none" w:sz="0" w:space="0" w:color="auto"/>
        <w:bottom w:val="none" w:sz="0" w:space="0" w:color="auto"/>
        <w:right w:val="none" w:sz="0" w:space="0" w:color="auto"/>
      </w:divBdr>
    </w:div>
    <w:div w:id="1507355781">
      <w:bodyDiv w:val="1"/>
      <w:marLeft w:val="0"/>
      <w:marRight w:val="0"/>
      <w:marTop w:val="0"/>
      <w:marBottom w:val="0"/>
      <w:divBdr>
        <w:top w:val="none" w:sz="0" w:space="0" w:color="auto"/>
        <w:left w:val="none" w:sz="0" w:space="0" w:color="auto"/>
        <w:bottom w:val="none" w:sz="0" w:space="0" w:color="auto"/>
        <w:right w:val="none" w:sz="0" w:space="0" w:color="auto"/>
      </w:divBdr>
      <w:divsChild>
        <w:div w:id="37094769">
          <w:marLeft w:val="0"/>
          <w:marRight w:val="0"/>
          <w:marTop w:val="0"/>
          <w:marBottom w:val="0"/>
          <w:divBdr>
            <w:top w:val="none" w:sz="0" w:space="0" w:color="auto"/>
            <w:left w:val="none" w:sz="0" w:space="0" w:color="auto"/>
            <w:bottom w:val="none" w:sz="0" w:space="0" w:color="auto"/>
            <w:right w:val="none" w:sz="0" w:space="0" w:color="auto"/>
          </w:divBdr>
          <w:divsChild>
            <w:div w:id="1749112888">
              <w:marLeft w:val="0"/>
              <w:marRight w:val="0"/>
              <w:marTop w:val="0"/>
              <w:marBottom w:val="0"/>
              <w:divBdr>
                <w:top w:val="none" w:sz="0" w:space="0" w:color="auto"/>
                <w:left w:val="none" w:sz="0" w:space="0" w:color="auto"/>
                <w:bottom w:val="none" w:sz="0" w:space="0" w:color="auto"/>
                <w:right w:val="none" w:sz="0" w:space="0" w:color="auto"/>
              </w:divBdr>
              <w:divsChild>
                <w:div w:id="1596984343">
                  <w:marLeft w:val="2928"/>
                  <w:marRight w:val="0"/>
                  <w:marTop w:val="720"/>
                  <w:marBottom w:val="0"/>
                  <w:divBdr>
                    <w:top w:val="none" w:sz="0" w:space="0" w:color="auto"/>
                    <w:left w:val="none" w:sz="0" w:space="0" w:color="auto"/>
                    <w:bottom w:val="none" w:sz="0" w:space="0" w:color="auto"/>
                    <w:right w:val="none" w:sz="0" w:space="0" w:color="auto"/>
                  </w:divBdr>
                  <w:divsChild>
                    <w:div w:id="150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373929">
      <w:bodyDiv w:val="1"/>
      <w:marLeft w:val="0"/>
      <w:marRight w:val="0"/>
      <w:marTop w:val="0"/>
      <w:marBottom w:val="0"/>
      <w:divBdr>
        <w:top w:val="none" w:sz="0" w:space="0" w:color="auto"/>
        <w:left w:val="none" w:sz="0" w:space="0" w:color="auto"/>
        <w:bottom w:val="none" w:sz="0" w:space="0" w:color="auto"/>
        <w:right w:val="none" w:sz="0" w:space="0" w:color="auto"/>
      </w:divBdr>
      <w:divsChild>
        <w:div w:id="654918923">
          <w:marLeft w:val="0"/>
          <w:marRight w:val="0"/>
          <w:marTop w:val="0"/>
          <w:marBottom w:val="0"/>
          <w:divBdr>
            <w:top w:val="none" w:sz="0" w:space="0" w:color="auto"/>
            <w:left w:val="none" w:sz="0" w:space="0" w:color="auto"/>
            <w:bottom w:val="none" w:sz="0" w:space="0" w:color="auto"/>
            <w:right w:val="none" w:sz="0" w:space="0" w:color="auto"/>
          </w:divBdr>
          <w:divsChild>
            <w:div w:id="368335973">
              <w:marLeft w:val="0"/>
              <w:marRight w:val="0"/>
              <w:marTop w:val="0"/>
              <w:marBottom w:val="0"/>
              <w:divBdr>
                <w:top w:val="none" w:sz="0" w:space="0" w:color="auto"/>
                <w:left w:val="none" w:sz="0" w:space="0" w:color="auto"/>
                <w:bottom w:val="none" w:sz="0" w:space="0" w:color="auto"/>
                <w:right w:val="none" w:sz="0" w:space="0" w:color="auto"/>
              </w:divBdr>
              <w:divsChild>
                <w:div w:id="1087653937">
                  <w:marLeft w:val="0"/>
                  <w:marRight w:val="0"/>
                  <w:marTop w:val="0"/>
                  <w:marBottom w:val="0"/>
                  <w:divBdr>
                    <w:top w:val="none" w:sz="0" w:space="0" w:color="auto"/>
                    <w:left w:val="none" w:sz="0" w:space="0" w:color="auto"/>
                    <w:bottom w:val="none" w:sz="0" w:space="0" w:color="auto"/>
                    <w:right w:val="none" w:sz="0" w:space="0" w:color="auto"/>
                  </w:divBdr>
                  <w:divsChild>
                    <w:div w:id="5236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9177">
      <w:bodyDiv w:val="1"/>
      <w:marLeft w:val="0"/>
      <w:marRight w:val="0"/>
      <w:marTop w:val="0"/>
      <w:marBottom w:val="0"/>
      <w:divBdr>
        <w:top w:val="none" w:sz="0" w:space="0" w:color="auto"/>
        <w:left w:val="none" w:sz="0" w:space="0" w:color="auto"/>
        <w:bottom w:val="none" w:sz="0" w:space="0" w:color="auto"/>
        <w:right w:val="none" w:sz="0" w:space="0" w:color="auto"/>
      </w:divBdr>
    </w:div>
    <w:div w:id="1839078923">
      <w:bodyDiv w:val="1"/>
      <w:marLeft w:val="0"/>
      <w:marRight w:val="0"/>
      <w:marTop w:val="0"/>
      <w:marBottom w:val="0"/>
      <w:divBdr>
        <w:top w:val="none" w:sz="0" w:space="0" w:color="auto"/>
        <w:left w:val="none" w:sz="0" w:space="0" w:color="auto"/>
        <w:bottom w:val="none" w:sz="0" w:space="0" w:color="auto"/>
        <w:right w:val="none" w:sz="0" w:space="0" w:color="auto"/>
      </w:divBdr>
      <w:divsChild>
        <w:div w:id="1596132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hyperlink" Target="mailto:s.strazzella@asepaenergy.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CBEB4-1567-4F08-870B-749CFE47F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3348</Words>
  <Characters>19088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Le Biomasse come fonte primaria per la lotta all’inquinamento </vt:lpstr>
    </vt:vector>
  </TitlesOfParts>
  <Company>workgroop</Company>
  <LinksUpToDate>false</LinksUpToDate>
  <CharactersWithSpaces>22392</CharactersWithSpaces>
  <SharedDoc>false</SharedDoc>
  <HLinks>
    <vt:vector size="102" baseType="variant">
      <vt:variant>
        <vt:i4>2031666</vt:i4>
      </vt:variant>
      <vt:variant>
        <vt:i4>92</vt:i4>
      </vt:variant>
      <vt:variant>
        <vt:i4>0</vt:i4>
      </vt:variant>
      <vt:variant>
        <vt:i4>5</vt:i4>
      </vt:variant>
      <vt:variant>
        <vt:lpwstr/>
      </vt:variant>
      <vt:variant>
        <vt:lpwstr>_Toc207879092</vt:lpwstr>
      </vt:variant>
      <vt:variant>
        <vt:i4>2031666</vt:i4>
      </vt:variant>
      <vt:variant>
        <vt:i4>86</vt:i4>
      </vt:variant>
      <vt:variant>
        <vt:i4>0</vt:i4>
      </vt:variant>
      <vt:variant>
        <vt:i4>5</vt:i4>
      </vt:variant>
      <vt:variant>
        <vt:lpwstr/>
      </vt:variant>
      <vt:variant>
        <vt:lpwstr>_Toc207879091</vt:lpwstr>
      </vt:variant>
      <vt:variant>
        <vt:i4>2031666</vt:i4>
      </vt:variant>
      <vt:variant>
        <vt:i4>80</vt:i4>
      </vt:variant>
      <vt:variant>
        <vt:i4>0</vt:i4>
      </vt:variant>
      <vt:variant>
        <vt:i4>5</vt:i4>
      </vt:variant>
      <vt:variant>
        <vt:lpwstr/>
      </vt:variant>
      <vt:variant>
        <vt:lpwstr>_Toc207879090</vt:lpwstr>
      </vt:variant>
      <vt:variant>
        <vt:i4>1966130</vt:i4>
      </vt:variant>
      <vt:variant>
        <vt:i4>74</vt:i4>
      </vt:variant>
      <vt:variant>
        <vt:i4>0</vt:i4>
      </vt:variant>
      <vt:variant>
        <vt:i4>5</vt:i4>
      </vt:variant>
      <vt:variant>
        <vt:lpwstr/>
      </vt:variant>
      <vt:variant>
        <vt:lpwstr>_Toc207879089</vt:lpwstr>
      </vt:variant>
      <vt:variant>
        <vt:i4>1966130</vt:i4>
      </vt:variant>
      <vt:variant>
        <vt:i4>68</vt:i4>
      </vt:variant>
      <vt:variant>
        <vt:i4>0</vt:i4>
      </vt:variant>
      <vt:variant>
        <vt:i4>5</vt:i4>
      </vt:variant>
      <vt:variant>
        <vt:lpwstr/>
      </vt:variant>
      <vt:variant>
        <vt:lpwstr>_Toc207879088</vt:lpwstr>
      </vt:variant>
      <vt:variant>
        <vt:i4>1966130</vt:i4>
      </vt:variant>
      <vt:variant>
        <vt:i4>62</vt:i4>
      </vt:variant>
      <vt:variant>
        <vt:i4>0</vt:i4>
      </vt:variant>
      <vt:variant>
        <vt:i4>5</vt:i4>
      </vt:variant>
      <vt:variant>
        <vt:lpwstr/>
      </vt:variant>
      <vt:variant>
        <vt:lpwstr>_Toc207879087</vt:lpwstr>
      </vt:variant>
      <vt:variant>
        <vt:i4>1966130</vt:i4>
      </vt:variant>
      <vt:variant>
        <vt:i4>56</vt:i4>
      </vt:variant>
      <vt:variant>
        <vt:i4>0</vt:i4>
      </vt:variant>
      <vt:variant>
        <vt:i4>5</vt:i4>
      </vt:variant>
      <vt:variant>
        <vt:lpwstr/>
      </vt:variant>
      <vt:variant>
        <vt:lpwstr>_Toc207879086</vt:lpwstr>
      </vt:variant>
      <vt:variant>
        <vt:i4>1966130</vt:i4>
      </vt:variant>
      <vt:variant>
        <vt:i4>50</vt:i4>
      </vt:variant>
      <vt:variant>
        <vt:i4>0</vt:i4>
      </vt:variant>
      <vt:variant>
        <vt:i4>5</vt:i4>
      </vt:variant>
      <vt:variant>
        <vt:lpwstr/>
      </vt:variant>
      <vt:variant>
        <vt:lpwstr>_Toc207879085</vt:lpwstr>
      </vt:variant>
      <vt:variant>
        <vt:i4>1966130</vt:i4>
      </vt:variant>
      <vt:variant>
        <vt:i4>44</vt:i4>
      </vt:variant>
      <vt:variant>
        <vt:i4>0</vt:i4>
      </vt:variant>
      <vt:variant>
        <vt:i4>5</vt:i4>
      </vt:variant>
      <vt:variant>
        <vt:lpwstr/>
      </vt:variant>
      <vt:variant>
        <vt:lpwstr>_Toc207879084</vt:lpwstr>
      </vt:variant>
      <vt:variant>
        <vt:i4>1966130</vt:i4>
      </vt:variant>
      <vt:variant>
        <vt:i4>38</vt:i4>
      </vt:variant>
      <vt:variant>
        <vt:i4>0</vt:i4>
      </vt:variant>
      <vt:variant>
        <vt:i4>5</vt:i4>
      </vt:variant>
      <vt:variant>
        <vt:lpwstr/>
      </vt:variant>
      <vt:variant>
        <vt:lpwstr>_Toc207879083</vt:lpwstr>
      </vt:variant>
      <vt:variant>
        <vt:i4>1966130</vt:i4>
      </vt:variant>
      <vt:variant>
        <vt:i4>32</vt:i4>
      </vt:variant>
      <vt:variant>
        <vt:i4>0</vt:i4>
      </vt:variant>
      <vt:variant>
        <vt:i4>5</vt:i4>
      </vt:variant>
      <vt:variant>
        <vt:lpwstr/>
      </vt:variant>
      <vt:variant>
        <vt:lpwstr>_Toc207879082</vt:lpwstr>
      </vt:variant>
      <vt:variant>
        <vt:i4>1966130</vt:i4>
      </vt:variant>
      <vt:variant>
        <vt:i4>26</vt:i4>
      </vt:variant>
      <vt:variant>
        <vt:i4>0</vt:i4>
      </vt:variant>
      <vt:variant>
        <vt:i4>5</vt:i4>
      </vt:variant>
      <vt:variant>
        <vt:lpwstr/>
      </vt:variant>
      <vt:variant>
        <vt:lpwstr>_Toc207879081</vt:lpwstr>
      </vt:variant>
      <vt:variant>
        <vt:i4>1966130</vt:i4>
      </vt:variant>
      <vt:variant>
        <vt:i4>20</vt:i4>
      </vt:variant>
      <vt:variant>
        <vt:i4>0</vt:i4>
      </vt:variant>
      <vt:variant>
        <vt:i4>5</vt:i4>
      </vt:variant>
      <vt:variant>
        <vt:lpwstr/>
      </vt:variant>
      <vt:variant>
        <vt:lpwstr>_Toc207879080</vt:lpwstr>
      </vt:variant>
      <vt:variant>
        <vt:i4>1114162</vt:i4>
      </vt:variant>
      <vt:variant>
        <vt:i4>14</vt:i4>
      </vt:variant>
      <vt:variant>
        <vt:i4>0</vt:i4>
      </vt:variant>
      <vt:variant>
        <vt:i4>5</vt:i4>
      </vt:variant>
      <vt:variant>
        <vt:lpwstr/>
      </vt:variant>
      <vt:variant>
        <vt:lpwstr>_Toc207879079</vt:lpwstr>
      </vt:variant>
      <vt:variant>
        <vt:i4>1114162</vt:i4>
      </vt:variant>
      <vt:variant>
        <vt:i4>8</vt:i4>
      </vt:variant>
      <vt:variant>
        <vt:i4>0</vt:i4>
      </vt:variant>
      <vt:variant>
        <vt:i4>5</vt:i4>
      </vt:variant>
      <vt:variant>
        <vt:lpwstr/>
      </vt:variant>
      <vt:variant>
        <vt:lpwstr>_Toc207879078</vt:lpwstr>
      </vt:variant>
      <vt:variant>
        <vt:i4>1114162</vt:i4>
      </vt:variant>
      <vt:variant>
        <vt:i4>2</vt:i4>
      </vt:variant>
      <vt:variant>
        <vt:i4>0</vt:i4>
      </vt:variant>
      <vt:variant>
        <vt:i4>5</vt:i4>
      </vt:variant>
      <vt:variant>
        <vt:lpwstr/>
      </vt:variant>
      <vt:variant>
        <vt:lpwstr>_Toc207879077</vt:lpwstr>
      </vt:variant>
      <vt:variant>
        <vt:i4>1900655</vt:i4>
      </vt:variant>
      <vt:variant>
        <vt:i4>5</vt:i4>
      </vt:variant>
      <vt:variant>
        <vt:i4>0</vt:i4>
      </vt:variant>
      <vt:variant>
        <vt:i4>5</vt:i4>
      </vt:variant>
      <vt:variant>
        <vt:lpwstr>mailto:s.strazzella@asepaenergy.it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Biomasse come fonte primaria per la lotta all’inquinamento </dc:title>
  <dc:subject/>
  <dc:creator>Leonardo</dc:creator>
  <cp:keywords/>
  <dc:description/>
  <cp:lastModifiedBy>Studio Strazzella</cp:lastModifiedBy>
  <cp:revision>6</cp:revision>
  <cp:lastPrinted>2010-03-23T10:22:00Z</cp:lastPrinted>
  <dcterms:created xsi:type="dcterms:W3CDTF">2010-03-22T10:29:00Z</dcterms:created>
  <dcterms:modified xsi:type="dcterms:W3CDTF">2010-03-23T10:22:00Z</dcterms:modified>
</cp:coreProperties>
</file>